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pPr>
      <w:r>
        <w:rPr>
          <w:sz w:val="20"/>
          <w:szCs w:val="20"/>
        </w:rPr>
        <w:drawing>
          <wp:inline distT="0" distB="0" distL="0" distR="0">
            <wp:extent cx="6391275" cy="5337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1-Banner2.png"/>
                    <pic:cNvPicPr>
                      <a:picLocks noChangeAspect="1"/>
                    </pic:cNvPicPr>
                  </pic:nvPicPr>
                  <pic:blipFill>
                    <a:blip r:embed="rId4">
                      <a:extLst/>
                    </a:blip>
                    <a:stretch>
                      <a:fillRect/>
                    </a:stretch>
                  </pic:blipFill>
                  <pic:spPr>
                    <a:xfrm>
                      <a:off x="0" y="0"/>
                      <a:ext cx="6391275" cy="533736"/>
                    </a:xfrm>
                    <a:prstGeom prst="rect">
                      <a:avLst/>
                    </a:prstGeom>
                    <a:ln w="9525" cap="flat">
                      <a:solidFill>
                        <a:srgbClr val="11008F"/>
                      </a:solidFill>
                      <a:prstDash val="solid"/>
                      <a:miter lim="400000"/>
                    </a:ln>
                    <a:effectLst>
                      <a:outerShdw sx="100000" sy="100000" kx="0" ky="0" algn="b" rotWithShape="0" blurRad="38100" dist="38100" dir="2700000">
                        <a:srgbClr val="000000">
                          <a:alpha val="25000"/>
                        </a:srgbClr>
                      </a:outerShdw>
                    </a:effectLst>
                  </pic:spPr>
                </pic:pic>
              </a:graphicData>
            </a:graphic>
          </wp:inline>
        </w:drawing>
      </w:r>
    </w:p>
    <w:p>
      <w:pPr>
        <w:pStyle w:val="Name subtitle"/>
        <w:tabs>
          <w:tab w:val="right" w:pos="10080"/>
          <w:tab w:val="clear" w:pos="9450"/>
        </w:tabs>
        <w:spacing w:before="0" w:line="216" w:lineRule="auto"/>
        <w:ind w:right="0" w:firstLine="0"/>
        <w:jc w:val="left"/>
      </w:pPr>
      <w:r>
        <w:rPr>
          <w:sz w:val="22"/>
          <w:szCs w:val="22"/>
          <w:rtl w:val="0"/>
          <w:lang w:val="en-US"/>
        </w:rPr>
        <w:t>Oakland International Fellowship</w:t>
        <w:tab/>
        <w:t>Paul J. Bucknell</w:t>
      </w:r>
    </w:p>
    <w:p>
      <w:pPr>
        <w:pStyle w:val="Title"/>
        <w:ind w:left="432"/>
      </w:pPr>
      <w:r>
        <w:rPr>
          <w:sz w:val="40"/>
          <w:szCs w:val="40"/>
          <w:rtl w:val="0"/>
          <w:lang w:val="en-US"/>
        </w:rPr>
        <w:t xml:space="preserve">Fathers ~ </w:t>
      </w:r>
      <w:r>
        <w:rPr>
          <w:sz w:val="44"/>
          <w:szCs w:val="44"/>
          <w:rtl w:val="0"/>
          <w:lang w:val="en-US"/>
        </w:rPr>
        <w:t>Strengthening Faith</w:t>
      </w:r>
      <w:r>
        <w:rPr>
          <w:rFonts w:ascii="Arial Unicode MS" w:cs="Arial Unicode MS" w:hAnsi="Arial Unicode MS" w:eastAsia="Arial Unicode MS"/>
          <w:b w:val="0"/>
          <w:bCs w:val="0"/>
          <w:i w:val="0"/>
          <w:iCs w:val="0"/>
          <w:sz w:val="40"/>
          <w:szCs w:val="40"/>
        </w:rPr>
        <w:br w:type="textWrapping"/>
      </w:r>
      <w:r>
        <w:rPr>
          <w:sz w:val="40"/>
          <w:szCs w:val="40"/>
          <w:rtl w:val="0"/>
        </w:rPr>
        <w:t>(</w:t>
      </w:r>
      <w:r>
        <w:rPr>
          <w:sz w:val="40"/>
          <w:szCs w:val="40"/>
          <w:rtl w:val="0"/>
          <w:lang w:val="en-US"/>
        </w:rPr>
        <w:t>1 John 2:12-14</w:t>
      </w:r>
      <w:r>
        <w:rPr>
          <w:sz w:val="40"/>
          <w:szCs w:val="40"/>
          <w:rtl w:val="0"/>
        </w:rPr>
        <w:t>)</w:t>
      </w:r>
    </w:p>
    <w:p>
      <w:pPr>
        <w:pStyle w:val="Subtitle"/>
        <w:spacing w:before="60" w:after="180"/>
      </w:pPr>
      <w:r>
        <w:rPr>
          <w:color w:val="7f7f7f"/>
          <w:sz w:val="34"/>
          <w:szCs w:val="34"/>
          <w:rtl w:val="0"/>
          <w:lang w:val="fr-FR"/>
        </w:rPr>
        <w:t>Session #</w:t>
      </w:r>
      <w:r>
        <w:rPr>
          <w:color w:val="7f7f7f"/>
          <w:sz w:val="34"/>
          <w:szCs w:val="34"/>
          <w:rtl w:val="0"/>
          <w:lang w:val="en-US"/>
        </w:rPr>
        <w:t>9</w:t>
      </w:r>
    </w:p>
    <w:p>
      <w:pPr>
        <w:pStyle w:val="Body"/>
        <w:jc w:val="both"/>
      </w:pPr>
      <w:r>
        <w:rPr>
          <w:rtl w:val="0"/>
          <w:lang w:val="en-US"/>
        </w:rPr>
        <w:t>A biblical exposition of 1 John 2:13-14 lays bare the goal for every believer to become a mature believer, deepening that relationship with God by further grasping God</w:t>
      </w:r>
      <w:r>
        <w:rPr>
          <w:rtl w:val="0"/>
          <w:lang w:val="en-US"/>
        </w:rPr>
        <w:t>’</w:t>
      </w:r>
      <w:r>
        <w:rPr>
          <w:rtl w:val="0"/>
          <w:lang w:val="en-US"/>
        </w:rPr>
        <w:t>s holy and eternal person so that they, being thoroughly enriched, can join the Lord in effectively serving others.</w:t>
      </w:r>
    </w:p>
    <w:p>
      <w:pPr>
        <w:pStyle w:val="Heading 2"/>
      </w:pPr>
      <w:r>
        <w:rPr>
          <w:rtl w:val="0"/>
          <w:lang w:val="en-US"/>
        </w:rPr>
        <w:t>Spiritual Growth Questions</w:t>
      </w:r>
    </w:p>
    <w:p>
      <w:pPr>
        <w:pStyle w:val="Body Bullet"/>
        <w:numPr>
          <w:ilvl w:val="1"/>
          <w:numId w:val="2"/>
        </w:numPr>
        <w:spacing w:after="80"/>
        <w:rPr>
          <w:rFonts w:ascii="Helvetica" w:hAnsi="Helvetica"/>
          <w:lang w:val="en-US"/>
        </w:rPr>
      </w:pPr>
      <w:r>
        <w:rPr>
          <w:rFonts w:ascii="Helvetica" w:hAnsi="Helvetica"/>
          <w:rtl w:val="0"/>
          <w:lang w:val="en-US"/>
        </w:rPr>
        <w:t xml:space="preserve">What is the design that God has for each believer? </w:t>
      </w:r>
    </w:p>
    <w:p>
      <w:pPr>
        <w:pStyle w:val="Body Bullet"/>
        <w:numPr>
          <w:ilvl w:val="1"/>
          <w:numId w:val="2"/>
        </w:numPr>
        <w:spacing w:after="80"/>
        <w:rPr>
          <w:rFonts w:ascii="Helvetica" w:hAnsi="Helvetica"/>
          <w:lang w:val="en-US"/>
        </w:rPr>
      </w:pPr>
      <w:r>
        <w:rPr>
          <w:rFonts w:ascii="Helvetica" w:hAnsi="Helvetica"/>
          <w:rtl w:val="0"/>
          <w:lang w:val="en-US"/>
        </w:rPr>
        <w:t>How does God lead us into deeper intimacy?</w:t>
      </w:r>
    </w:p>
    <w:p>
      <w:pPr>
        <w:pStyle w:val="Body Bullet"/>
        <w:numPr>
          <w:ilvl w:val="1"/>
          <w:numId w:val="2"/>
        </w:numPr>
        <w:spacing w:after="80"/>
        <w:rPr>
          <w:rFonts w:ascii="Helvetica" w:hAnsi="Helvetica"/>
          <w:lang w:val="en-US"/>
        </w:rPr>
      </w:pPr>
      <w:r>
        <w:rPr>
          <w:rFonts w:ascii="Helvetica" w:hAnsi="Helvetica"/>
          <w:rtl w:val="0"/>
          <w:lang w:val="en-US"/>
        </w:rPr>
        <w:t>How does serving fit into God</w:t>
      </w:r>
      <w:r>
        <w:rPr>
          <w:rFonts w:ascii="Helvetica" w:hAnsi="Helvetica" w:hint="default"/>
          <w:rtl w:val="0"/>
        </w:rPr>
        <w:t>’</w:t>
      </w:r>
      <w:r>
        <w:rPr>
          <w:rFonts w:ascii="Helvetica" w:hAnsi="Helvetica"/>
          <w:rtl w:val="0"/>
          <w:lang w:val="en-US"/>
        </w:rPr>
        <w:t>s overall purpose for our lives?</w:t>
      </w:r>
    </w:p>
    <w:p>
      <w:pPr>
        <w:pStyle w:val="Body Bullet"/>
        <w:numPr>
          <w:ilvl w:val="1"/>
          <w:numId w:val="2"/>
        </w:numPr>
        <w:spacing w:after="80"/>
        <w:rPr>
          <w:rFonts w:ascii="Helvetica" w:hAnsi="Helvetica"/>
          <w:lang w:val="en-US"/>
        </w:rPr>
      </w:pPr>
      <w:r>
        <w:rPr>
          <w:rFonts w:ascii="Helvetica" w:hAnsi="Helvetica"/>
          <w:rtl w:val="0"/>
          <w:lang w:val="en-US"/>
        </w:rPr>
        <w:t>Do we ever stop growing?</w:t>
      </w:r>
    </w:p>
    <w:p>
      <w:pPr>
        <w:pStyle w:val="Heading 2"/>
      </w:pPr>
      <w:r>
        <w:rPr>
          <w:rtl w:val="0"/>
          <w:lang w:val="en-US"/>
        </w:rPr>
        <w:t>Observation of Order</w:t>
      </w:r>
      <w:r>
        <w:rPr>
          <w:rtl w:val="0"/>
          <w:lang w:val="en-US"/>
        </w:rPr>
        <w:t xml:space="preserve"> from 1 John 2:12-14 </w:t>
      </w:r>
    </w:p>
    <w:p>
      <w:pPr>
        <w:pStyle w:val="Body Bullet"/>
        <w:numPr>
          <w:ilvl w:val="0"/>
          <w:numId w:val="3"/>
        </w:numPr>
        <w:spacing w:after="80"/>
        <w:rPr>
          <w:rFonts w:ascii="Helvetica" w:hAnsi="Helvetica"/>
          <w:lang w:val="en-US"/>
        </w:rPr>
      </w:pPr>
      <w:r>
        <w:rPr>
          <w:rFonts w:ascii="Helvetica" w:hAnsi="Helvetica"/>
          <w:rtl w:val="0"/>
          <w:lang w:val="en-US"/>
        </w:rPr>
        <w:t>Wh</w:t>
      </w:r>
      <w:r>
        <w:rPr>
          <w:rFonts w:ascii="Helvetica" w:hAnsi="Helvetica"/>
          <w:rtl w:val="0"/>
          <w:lang w:val="en-US"/>
        </w:rPr>
        <w:t>at order are the three groups presented</w:t>
      </w:r>
      <w:r>
        <w:rPr>
          <w:rFonts w:ascii="Helvetica" w:hAnsi="Helvetica"/>
          <w:rtl w:val="0"/>
        </w:rPr>
        <w:t>?</w:t>
      </w:r>
      <w:r>
        <w:rPr>
          <w:rFonts w:ascii="Helvetica" w:hAnsi="Helvetica"/>
          <w:rtl w:val="0"/>
          <w:lang w:val="en-US"/>
        </w:rPr>
        <w:t xml:space="preserve"> </w:t>
      </w:r>
      <w:r>
        <w:rPr>
          <w:rFonts w:ascii="Helvetica" w:hAnsi="Helvetica"/>
          <w:rtl w:val="0"/>
          <w:lang w:val="en-US"/>
        </w:rPr>
        <w:t>____________</w:t>
      </w:r>
      <w:r>
        <w:rPr>
          <w:rFonts w:ascii="Helvetica" w:hAnsi="Helvetica"/>
          <w:rtl w:val="0"/>
          <w:lang w:val="en-US"/>
        </w:rPr>
        <w:t>________</w:t>
      </w:r>
      <w:r>
        <w:rPr>
          <w:rFonts w:ascii="Helvetica" w:hAnsi="Helvetica"/>
          <w:rtl w:val="0"/>
          <w:lang w:val="en-US"/>
        </w:rPr>
        <w:t xml:space="preserve">____ </w:t>
      </w:r>
      <w:r>
        <w:rPr>
          <w:rFonts w:ascii="Helvetica" w:hAnsi="Helvetica"/>
          <w:rtl w:val="0"/>
          <w:lang w:val="en-US"/>
        </w:rPr>
        <w:t>Why?</w:t>
      </w:r>
    </w:p>
    <w:p>
      <w:pPr>
        <w:pStyle w:val="Body Bullet"/>
        <w:numPr>
          <w:ilvl w:val="0"/>
          <w:numId w:val="3"/>
        </w:numPr>
        <w:spacing w:after="80"/>
        <w:rPr>
          <w:rFonts w:ascii="Helvetica" w:hAnsi="Helvetica"/>
          <w:lang w:val="en-US"/>
        </w:rPr>
      </w:pPr>
      <w:r>
        <w:rPr>
          <w:rFonts w:ascii="Helvetica" w:hAnsi="Helvetica"/>
          <w:rtl w:val="0"/>
          <w:lang w:val="en-US"/>
        </w:rPr>
        <w:t>Focus</w:t>
      </w:r>
    </w:p>
    <w:p>
      <w:pPr>
        <w:pStyle w:val="Body Bullet"/>
        <w:numPr>
          <w:ilvl w:val="0"/>
          <w:numId w:val="3"/>
        </w:numPr>
        <w:spacing w:after="80"/>
        <w:rPr>
          <w:rFonts w:ascii="Helvetica" w:hAnsi="Helvetica"/>
          <w:lang w:val="en-US"/>
        </w:rPr>
      </w:pPr>
      <w:r>
        <w:rPr>
          <w:rFonts w:ascii="Helvetica" w:hAnsi="Helvetica"/>
          <w:rtl w:val="0"/>
          <w:lang w:val="en-US"/>
        </w:rPr>
        <w:t>Have you thought out what maturity means for you as a believer?</w:t>
      </w:r>
    </w:p>
    <w:p>
      <w:pPr>
        <w:pStyle w:val="Caption"/>
        <w:tabs>
          <w:tab w:val="clear" w:pos="1150"/>
        </w:tabs>
      </w:pPr>
      <w:r>
        <w:rPr>
          <w:b w:val="0"/>
          <w:bCs w:val="0"/>
          <w:i w:val="1"/>
          <w:iCs w:val="1"/>
          <w:caps w:val="0"/>
          <w:smallCaps w:val="0"/>
          <w:sz w:val="22"/>
          <w:szCs w:val="22"/>
          <w:rtl w:val="0"/>
          <w:lang w:val="en-US"/>
        </w:rPr>
        <w:t>‘</w:t>
      </w:r>
      <w:r>
        <w:rPr>
          <w:b w:val="0"/>
          <w:bCs w:val="0"/>
          <w:i w:val="1"/>
          <w:iCs w:val="1"/>
          <w:caps w:val="0"/>
          <w:smallCaps w:val="0"/>
          <w:sz w:val="22"/>
          <w:szCs w:val="22"/>
          <w:rtl w:val="0"/>
          <w:lang w:val="en-US"/>
        </w:rPr>
        <w:t>Father</w:t>
      </w:r>
      <w:r>
        <w:rPr>
          <w:b w:val="0"/>
          <w:bCs w:val="0"/>
          <w:i w:val="1"/>
          <w:iCs w:val="1"/>
          <w:caps w:val="0"/>
          <w:smallCaps w:val="0"/>
          <w:sz w:val="22"/>
          <w:szCs w:val="22"/>
          <w:rtl w:val="0"/>
        </w:rPr>
        <w:t xml:space="preserve">’ </w:t>
      </w:r>
      <w:r>
        <w:rPr>
          <w:b w:val="0"/>
          <w:bCs w:val="0"/>
          <w:i w:val="1"/>
          <w:iCs w:val="1"/>
          <w:caps w:val="0"/>
          <w:smallCaps w:val="0"/>
          <w:sz w:val="22"/>
          <w:szCs w:val="22"/>
          <w:rtl w:val="0"/>
          <w:lang w:val="en-US"/>
        </w:rPr>
        <w:t>summarizes the believer</w:t>
      </w:r>
      <w:r>
        <w:rPr>
          <w:b w:val="0"/>
          <w:bCs w:val="0"/>
          <w:i w:val="1"/>
          <w:iCs w:val="1"/>
          <w:caps w:val="0"/>
          <w:smallCaps w:val="0"/>
          <w:sz w:val="22"/>
          <w:szCs w:val="22"/>
          <w:rtl w:val="0"/>
        </w:rPr>
        <w:t>’</w:t>
      </w:r>
      <w:r>
        <w:rPr>
          <w:b w:val="0"/>
          <w:bCs w:val="0"/>
          <w:i w:val="1"/>
          <w:iCs w:val="1"/>
          <w:caps w:val="0"/>
          <w:smallCaps w:val="0"/>
          <w:sz w:val="22"/>
          <w:szCs w:val="22"/>
          <w:rtl w:val="0"/>
          <w:lang w:val="en-US"/>
        </w:rPr>
        <w:t>s purpose, goal, and design.</w:t>
      </w:r>
    </w:p>
    <w:p>
      <w:pPr>
        <w:pStyle w:val="Heading 2"/>
      </w:pPr>
      <w:r>
        <w:rPr>
          <w:rtl w:val="0"/>
          <w:lang w:val="en-US"/>
        </w:rPr>
        <w:t xml:space="preserve">Stage #3  Discoveries from 1 John 2:12-14 - </w:t>
      </w:r>
      <w:r>
        <w:rPr>
          <w:b w:val="0"/>
          <w:bCs w:val="0"/>
          <w:sz w:val="24"/>
          <w:szCs w:val="24"/>
          <w:rtl w:val="0"/>
        </w:rPr>
        <w:t>“</w:t>
      </w:r>
      <w:r>
        <w:rPr>
          <w:b w:val="0"/>
          <w:bCs w:val="0"/>
          <w:sz w:val="24"/>
          <w:szCs w:val="24"/>
          <w:rtl w:val="0"/>
          <w:lang w:val="en-US"/>
        </w:rPr>
        <w:t>I am writing to you, fathers</w:t>
      </w:r>
      <w:r>
        <w:rPr>
          <w:b w:val="0"/>
          <w:bCs w:val="0"/>
          <w:sz w:val="24"/>
          <w:szCs w:val="24"/>
          <w:rtl w:val="0"/>
        </w:rPr>
        <w:t>”</w:t>
      </w:r>
    </w:p>
    <w:p>
      <w:pPr>
        <w:pStyle w:val="Body Bullet"/>
        <w:numPr>
          <w:ilvl w:val="1"/>
          <w:numId w:val="3"/>
        </w:numPr>
        <w:spacing w:after="80"/>
        <w:rPr>
          <w:rFonts w:ascii="Helvetica" w:hAnsi="Helvetica"/>
          <w:lang w:val="en-US"/>
        </w:rPr>
      </w:pPr>
      <w:r>
        <w:rPr>
          <w:rFonts w:ascii="Helvetica" w:hAnsi="Helvetica"/>
          <w:rtl w:val="0"/>
          <w:lang w:val="en-US"/>
        </w:rPr>
        <w:t>Path of Discipleship &gt; Stages #1, 2, 3</w:t>
      </w:r>
    </w:p>
    <w:p>
      <w:pPr>
        <w:pStyle w:val="Body Bullet"/>
        <w:numPr>
          <w:ilvl w:val="1"/>
          <w:numId w:val="3"/>
        </w:numPr>
        <w:spacing w:after="80"/>
        <w:rPr>
          <w:rFonts w:ascii="Helvetica" w:hAnsi="Helvetica"/>
          <w:lang w:val="en-US"/>
        </w:rPr>
      </w:pPr>
      <w:r>
        <w:rPr>
          <w:rFonts w:ascii="Helvetica" w:hAnsi="Helvetica"/>
          <w:rtl w:val="0"/>
          <w:lang w:val="en-US"/>
        </w:rPr>
        <w:t>Spiritual growth follows an increase of faith</w:t>
      </w:r>
      <w:r>
        <w:rPr>
          <w:rFonts w:ascii="Helvetica" w:cs="Helvetica" w:hAnsi="Helvetica" w:eastAsia="Helvetica"/>
        </w:rPr>
        <w:drawing>
          <wp:anchor distT="152400" distB="152400" distL="152400" distR="152400" simplePos="0" relativeHeight="251659264" behindDoc="0" locked="0" layoutInCell="1" allowOverlap="0">
            <wp:simplePos x="0" y="0"/>
            <wp:positionH relativeFrom="column">
              <wp:align>right</wp:align>
            </wp:positionH>
            <wp:positionV relativeFrom="line">
              <wp:posOffset>6350</wp:posOffset>
            </wp:positionV>
            <wp:extent cx="1950586" cy="1354404"/>
            <wp:effectExtent l="0" t="0" r="0" b="0"/>
            <wp:wrapThrough wrapText="left" distL="152400" distR="152400">
              <wp:wrapPolygon edited="1">
                <wp:start x="-70" y="-101"/>
                <wp:lineTo x="-70" y="0"/>
                <wp:lineTo x="-70" y="21602"/>
                <wp:lineTo x="-70" y="21703"/>
                <wp:lineTo x="0" y="21703"/>
                <wp:lineTo x="21601" y="21703"/>
                <wp:lineTo x="21671" y="21703"/>
                <wp:lineTo x="21671" y="21602"/>
                <wp:lineTo x="21671" y="0"/>
                <wp:lineTo x="21671" y="-101"/>
                <wp:lineTo x="21601" y="-101"/>
                <wp:lineTo x="0" y="-101"/>
                <wp:lineTo x="-70" y="-101"/>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tages1-2-3.png"/>
                    <pic:cNvPicPr>
                      <a:picLocks noChangeAspect="1"/>
                    </pic:cNvPicPr>
                  </pic:nvPicPr>
                  <pic:blipFill>
                    <a:blip r:embed="rId5">
                      <a:extLst/>
                    </a:blip>
                    <a:stretch>
                      <a:fillRect/>
                    </a:stretch>
                  </pic:blipFill>
                  <pic:spPr>
                    <a:xfrm>
                      <a:off x="0" y="0"/>
                      <a:ext cx="1950586" cy="1354404"/>
                    </a:xfrm>
                    <a:prstGeom prst="rect">
                      <a:avLst/>
                    </a:prstGeom>
                    <a:ln w="12700" cap="flat">
                      <a:solidFill>
                        <a:srgbClr val="000000"/>
                      </a:solidFill>
                      <a:prstDash val="solid"/>
                      <a:miter lim="400000"/>
                    </a:ln>
                    <a:effectLst/>
                  </pic:spPr>
                </pic:pic>
              </a:graphicData>
            </a:graphic>
          </wp:anchor>
        </w:drawing>
      </w:r>
    </w:p>
    <w:p>
      <w:pPr>
        <w:pStyle w:val="Body Bullet"/>
        <w:numPr>
          <w:ilvl w:val="1"/>
          <w:numId w:val="3"/>
        </w:numPr>
        <w:spacing w:after="80"/>
        <w:rPr>
          <w:rFonts w:ascii="Helvetica" w:hAnsi="Helvetica"/>
          <w:lang w:val="en-US"/>
        </w:rPr>
      </w:pPr>
      <w:r>
        <w:rPr>
          <w:rFonts w:ascii="Helvetica" w:hAnsi="Helvetica"/>
          <w:rtl w:val="0"/>
          <w:lang w:val="en-US"/>
        </w:rPr>
        <w:t xml:space="preserve">The mature have a </w:t>
      </w:r>
      <w:r>
        <w:rPr>
          <w:rFonts w:ascii="Helvetica" w:hAnsi="Helvetica" w:hint="default"/>
          <w:rtl w:val="0"/>
        </w:rPr>
        <w:t>‘</w:t>
      </w:r>
      <w:r>
        <w:rPr>
          <w:rFonts w:ascii="Helvetica" w:hAnsi="Helvetica"/>
          <w:rtl w:val="0"/>
          <w:lang w:val="en-US"/>
        </w:rPr>
        <w:t>seasoned</w:t>
      </w:r>
      <w:r>
        <w:rPr>
          <w:rFonts w:ascii="Helvetica" w:hAnsi="Helvetica" w:hint="default"/>
          <w:rtl w:val="0"/>
        </w:rPr>
        <w:t xml:space="preserve">’ </w:t>
      </w:r>
      <w:r>
        <w:rPr>
          <w:rFonts w:ascii="Helvetica" w:hAnsi="Helvetica"/>
          <w:rtl w:val="0"/>
          <w:lang w:val="en-US"/>
        </w:rPr>
        <w:t>faith</w:t>
      </w:r>
    </w:p>
    <w:p>
      <w:pPr>
        <w:pStyle w:val="Body Bullet"/>
        <w:numPr>
          <w:ilvl w:val="1"/>
          <w:numId w:val="3"/>
        </w:numPr>
        <w:spacing w:after="80"/>
        <w:rPr>
          <w:rFonts w:ascii="Helvetica" w:hAnsi="Helvetica" w:hint="default"/>
        </w:rPr>
      </w:pPr>
      <w:r>
        <w:rPr>
          <w:rFonts w:ascii="Helvetica" w:hAnsi="Helvetica" w:hint="default"/>
          <w:rtl w:val="0"/>
        </w:rPr>
        <w:t>“</w:t>
      </w:r>
      <w:r>
        <w:rPr>
          <w:rFonts w:ascii="Helvetica" w:hAnsi="Helvetica"/>
          <w:rtl w:val="0"/>
          <w:lang w:val="en-US"/>
        </w:rPr>
        <w:t>Not that I have already obtained it, or have already become perfect, but I press on in order that I may lay hold of that for which also I was laid hold of by Christ Jesus</w:t>
      </w:r>
      <w:r>
        <w:rPr>
          <w:rFonts w:ascii="Helvetica" w:hAnsi="Helvetica" w:hint="default"/>
          <w:rtl w:val="0"/>
        </w:rPr>
        <w:t xml:space="preserve">” </w:t>
      </w:r>
      <w:r>
        <w:rPr>
          <w:rFonts w:ascii="Helvetica" w:hAnsi="Helvetica"/>
          <w:rtl w:val="0"/>
          <w:lang w:val="it-IT"/>
        </w:rPr>
        <w:t>(Philippians 3:12).</w:t>
      </w:r>
    </w:p>
    <w:p>
      <w:pPr>
        <w:pStyle w:val="Body Bullet"/>
        <w:numPr>
          <w:ilvl w:val="0"/>
          <w:numId w:val="3"/>
        </w:numPr>
        <w:spacing w:after="80"/>
        <w:rPr>
          <w:rFonts w:ascii="Helvetica" w:hAnsi="Helvetica"/>
          <w:lang w:val="en-US"/>
        </w:rPr>
      </w:pPr>
      <w:r>
        <w:rPr>
          <w:rFonts w:ascii="Helvetica" w:hAnsi="Helvetica"/>
          <w:rtl w:val="0"/>
          <w:lang w:val="en-US"/>
        </w:rPr>
        <w:t>3 Lessons</w:t>
      </w:r>
    </w:p>
    <w:p>
      <w:pPr>
        <w:pStyle w:val="Heading 2"/>
      </w:pPr>
      <w:r>
        <w:rPr>
          <w:rtl w:val="0"/>
          <w:lang w:val="en-US"/>
        </w:rPr>
        <w:t xml:space="preserve">#1 Strengthening of Faith  - </w:t>
      </w:r>
      <w:r>
        <w:rPr>
          <w:rtl w:val="0"/>
          <w:lang w:val="en-US"/>
        </w:rPr>
        <w:t>________________</w:t>
      </w:r>
    </w:p>
    <w:p>
      <w:pPr>
        <w:pStyle w:val="Body Bullet"/>
        <w:numPr>
          <w:ilvl w:val="1"/>
          <w:numId w:val="3"/>
        </w:numPr>
        <w:spacing w:after="80"/>
        <w:rPr>
          <w:rFonts w:ascii="Helvetica" w:hAnsi="Helvetica"/>
          <w:lang w:val="en-US"/>
        </w:rPr>
      </w:pPr>
      <w:r>
        <w:rPr>
          <w:rFonts w:ascii="Helvetica" w:hAnsi="Helvetica"/>
          <w:rtl w:val="0"/>
          <w:lang w:val="en-US"/>
        </w:rPr>
        <w:t>What makes a father a father?</w:t>
      </w:r>
    </w:p>
    <w:p>
      <w:pPr>
        <w:pStyle w:val="Body Bullet"/>
        <w:numPr>
          <w:ilvl w:val="1"/>
          <w:numId w:val="3"/>
        </w:numPr>
        <w:spacing w:after="80"/>
        <w:rPr>
          <w:rFonts w:ascii="Helvetica" w:hAnsi="Helvetica"/>
          <w:lang w:val="en-US"/>
        </w:rPr>
      </w:pPr>
      <w:r>
        <w:rPr>
          <w:rFonts w:ascii="Helvetica" w:hAnsi="Helvetica"/>
          <w:rtl w:val="0"/>
          <w:lang w:val="en-US"/>
        </w:rPr>
        <w:t xml:space="preserve">Sisters are also considered as </w:t>
      </w:r>
      <w:r>
        <w:rPr>
          <w:rFonts w:ascii="Helvetica" w:hAnsi="Helvetica" w:hint="default"/>
          <w:rtl w:val="0"/>
          <w:lang w:val="en-US"/>
        </w:rPr>
        <w:t>‘</w:t>
      </w:r>
      <w:r>
        <w:rPr>
          <w:rFonts w:ascii="Helvetica" w:hAnsi="Helvetica"/>
          <w:rtl w:val="0"/>
          <w:lang w:val="en-US"/>
        </w:rPr>
        <w:t>fathers</w:t>
      </w:r>
      <w:r>
        <w:rPr>
          <w:rFonts w:ascii="Helvetica" w:hAnsi="Helvetica" w:hint="default"/>
          <w:rtl w:val="0"/>
          <w:lang w:val="en-US"/>
        </w:rPr>
        <w:t>’</w:t>
      </w:r>
      <w:r>
        <w:rPr>
          <w:rFonts w:ascii="Helvetica" w:hAnsi="Helvetica"/>
          <w:rtl w:val="0"/>
          <w:lang w:val="en-US"/>
        </w:rPr>
        <w:t>.</w:t>
      </w:r>
      <w:r>
        <w:rPr>
          <w:rFonts w:ascii="Helvetica" w:hAnsi="Helvetica"/>
          <w:rtl w:val="0"/>
        </w:rPr>
        <w:t xml:space="preserve"> </w:t>
      </w:r>
      <w:r>
        <w:rPr>
          <w:rFonts w:ascii="Helvetica" w:cs="Helvetica" w:hAnsi="Helvetica" w:eastAsia="Helvetica"/>
        </w:rPr>
        <w:br w:type="textWrapping"/>
      </w:r>
      <w:r>
        <w:rPr>
          <w:rFonts w:ascii="Helvetica" w:hAnsi="Helvetica" w:hint="default"/>
          <w:rtl w:val="0"/>
        </w:rPr>
        <w:t>“</w:t>
      </w:r>
      <w:r>
        <w:rPr>
          <w:rFonts w:ascii="Helvetica" w:hAnsi="Helvetica"/>
          <w:rtl w:val="0"/>
          <w:lang w:val="en-US"/>
        </w:rPr>
        <w:t>Older women likewise are ... to encourage the young women to love their husbands, to love their children, to be sensible, pure, workers at home, kind, being subject to their own husbands, that the word of God may not be dishonored</w:t>
      </w:r>
      <w:r>
        <w:rPr>
          <w:rFonts w:ascii="Helvetica" w:hAnsi="Helvetica" w:hint="default"/>
          <w:rtl w:val="0"/>
        </w:rPr>
        <w:t xml:space="preserve">” </w:t>
      </w:r>
      <w:r>
        <w:rPr>
          <w:rFonts w:ascii="Helvetica" w:hAnsi="Helvetica"/>
          <w:rtl w:val="0"/>
        </w:rPr>
        <w:t>(Titus 2:3-5).</w:t>
      </w:r>
    </w:p>
    <w:p>
      <w:pPr>
        <w:pStyle w:val="Body Bullet"/>
        <w:numPr>
          <w:ilvl w:val="1"/>
          <w:numId w:val="3"/>
        </w:numPr>
        <w:spacing w:after="80"/>
        <w:rPr>
          <w:rFonts w:ascii="Helvetica" w:hAnsi="Helvetica"/>
          <w:lang w:val="en-US"/>
        </w:rPr>
      </w:pPr>
      <w:r>
        <w:rPr>
          <w:rFonts w:ascii="Helvetica" w:hAnsi="Helvetica"/>
          <w:b w:val="1"/>
          <w:bCs w:val="1"/>
          <w:rtl w:val="0"/>
          <w:lang w:val="en-US"/>
        </w:rPr>
        <w:t>Need</w:t>
      </w:r>
      <w:r>
        <w:rPr>
          <w:rFonts w:ascii="Helvetica" w:hAnsi="Helvetica"/>
          <w:rtl w:val="0"/>
          <w:lang w:val="en-US"/>
        </w:rPr>
        <w:t>: Focus on producing and caring for ________________ children.</w:t>
      </w:r>
    </w:p>
    <w:p>
      <w:pPr>
        <w:pStyle w:val="Heading 2"/>
      </w:pPr>
      <w:r>
        <w:rPr>
          <w:rtl w:val="0"/>
          <w:lang w:val="en-US"/>
        </w:rPr>
        <w:t>#2 Strengthening of Faith  - ________________</w:t>
      </w:r>
    </w:p>
    <w:p>
      <w:pPr>
        <w:pStyle w:val="Body Bullet"/>
        <w:numPr>
          <w:ilvl w:val="1"/>
          <w:numId w:val="3"/>
        </w:numPr>
        <w:spacing w:after="80"/>
        <w:rPr>
          <w:rFonts w:ascii="Helvetica" w:hAnsi="Helvetica" w:hint="default"/>
        </w:rPr>
      </w:pPr>
      <w:r>
        <w:rPr>
          <w:rFonts w:ascii="Helvetica" w:hAnsi="Helvetica" w:hint="default"/>
          <w:rtl w:val="0"/>
        </w:rPr>
        <w:t>“</w:t>
      </w:r>
      <w:r>
        <w:rPr>
          <w:rFonts w:ascii="Helvetica" w:hAnsi="Helvetica"/>
          <w:rtl w:val="0"/>
          <w:lang w:val="en-US"/>
        </w:rPr>
        <w:t>Know Him</w:t>
      </w:r>
      <w:r>
        <w:rPr>
          <w:rFonts w:ascii="Helvetica" w:hAnsi="Helvetica" w:hint="default"/>
          <w:rtl w:val="0"/>
        </w:rPr>
        <w:t>”</w:t>
      </w:r>
      <w:r>
        <w:rPr>
          <w:rFonts w:ascii="Helvetica" w:hAnsi="Helvetica"/>
          <w:rtl w:val="0"/>
          <w:lang w:val="en-US"/>
        </w:rPr>
        <w:t xml:space="preserve"> - relating to Him</w:t>
      </w:r>
    </w:p>
    <w:p>
      <w:pPr>
        <w:pStyle w:val="Body Bullet"/>
        <w:numPr>
          <w:ilvl w:val="1"/>
          <w:numId w:val="3"/>
        </w:numPr>
        <w:spacing w:after="80"/>
        <w:rPr>
          <w:rFonts w:ascii="Helvetica" w:hAnsi="Helvetica"/>
          <w:lang w:val="en-US"/>
        </w:rPr>
      </w:pPr>
      <w:r>
        <w:rPr>
          <w:rFonts w:ascii="Helvetica" w:hAnsi="Helvetica"/>
          <w:rtl w:val="0"/>
          <w:lang w:val="en-US"/>
        </w:rPr>
        <w:t xml:space="preserve">Abiding deeply in the Lord: </w:t>
      </w:r>
      <w:r>
        <w:rPr>
          <w:rFonts w:ascii="Helvetica" w:hAnsi="Helvetica" w:hint="default"/>
          <w:rtl w:val="0"/>
        </w:rPr>
        <w:t>“</w:t>
      </w:r>
      <w:r>
        <w:rPr>
          <w:rFonts w:ascii="Helvetica" w:hAnsi="Helvetica"/>
          <w:rtl w:val="0"/>
          <w:lang w:val="en-US"/>
        </w:rPr>
        <w:t>But whoever drinks of the water that I shall give him shall never thirst; but the water that I shall give him shall become in him a well of water springing up to eternal life</w:t>
      </w:r>
      <w:r>
        <w:rPr>
          <w:rFonts w:ascii="Helvetica" w:hAnsi="Helvetica" w:hint="default"/>
          <w:rtl w:val="0"/>
        </w:rPr>
        <w:t xml:space="preserve">”  </w:t>
      </w:r>
      <w:r>
        <w:rPr>
          <w:rFonts w:ascii="Helvetica" w:hAnsi="Helvetica"/>
          <w:rtl w:val="0"/>
        </w:rPr>
        <w:t>(John 4:14).</w:t>
      </w:r>
    </w:p>
    <w:p>
      <w:pPr>
        <w:pStyle w:val="Body Bullet"/>
        <w:numPr>
          <w:ilvl w:val="1"/>
          <w:numId w:val="3"/>
        </w:numPr>
        <w:spacing w:after="80"/>
        <w:rPr>
          <w:rFonts w:ascii="Helvetica" w:hAnsi="Helvetica"/>
          <w:lang w:val="en-US"/>
        </w:rPr>
      </w:pPr>
      <w:r>
        <w:rPr>
          <w:rFonts w:ascii="Helvetica" w:hAnsi="Helvetica"/>
          <w:b w:val="1"/>
          <w:bCs w:val="1"/>
          <w:rtl w:val="0"/>
          <w:lang w:val="en-US"/>
        </w:rPr>
        <w:t>Need</w:t>
      </w:r>
      <w:r>
        <w:rPr>
          <w:rFonts w:ascii="Helvetica" w:hAnsi="Helvetica"/>
          <w:rtl w:val="0"/>
          <w:lang w:val="en-US"/>
        </w:rPr>
        <w:t>: Focus on relationship building</w:t>
      </w:r>
    </w:p>
    <w:p>
      <w:pPr>
        <w:pStyle w:val="Heading 2"/>
        <w:bidi w:val="0"/>
      </w:pPr>
      <w:r>
        <w:rPr>
          <w:rtl w:val="0"/>
        </w:rPr>
        <w:t>#3 Strengthening of Faith  - ________________</w:t>
      </w:r>
    </w:p>
    <w:p>
      <w:pPr>
        <w:pStyle w:val="Body Bullet"/>
        <w:numPr>
          <w:ilvl w:val="1"/>
          <w:numId w:val="3"/>
        </w:numPr>
        <w:spacing w:after="80"/>
        <w:rPr>
          <w:rFonts w:ascii="Helvetica" w:hAnsi="Helvetica" w:hint="default"/>
        </w:rPr>
      </w:pPr>
      <w:r>
        <w:rPr>
          <w:rFonts w:ascii="Helvetica" w:hAnsi="Helvetica" w:hint="default"/>
          <w:rtl w:val="0"/>
        </w:rPr>
        <w:t>“</w:t>
      </w:r>
      <w:r>
        <w:rPr>
          <w:rFonts w:ascii="Helvetica" w:hAnsi="Helvetica"/>
          <w:rtl w:val="0"/>
          <w:lang w:val="en-US"/>
        </w:rPr>
        <w:t>Know Him</w:t>
      </w:r>
      <w:r>
        <w:rPr>
          <w:rFonts w:ascii="Helvetica" w:hAnsi="Helvetica" w:hint="default"/>
          <w:rtl w:val="0"/>
        </w:rPr>
        <w:t>”</w:t>
      </w:r>
      <w:r>
        <w:rPr>
          <w:rFonts w:ascii="Helvetica" w:hAnsi="Helvetica"/>
          <w:rtl w:val="0"/>
          <w:lang w:val="en-US"/>
        </w:rPr>
        <w:t xml:space="preserve"> - know Him on a deeper personal level</w:t>
      </w:r>
    </w:p>
    <w:p>
      <w:pPr>
        <w:pStyle w:val="Body Bullet"/>
        <w:numPr>
          <w:ilvl w:val="1"/>
          <w:numId w:val="3"/>
        </w:numPr>
        <w:spacing w:after="80"/>
        <w:rPr>
          <w:rFonts w:ascii="Helvetica" w:hAnsi="Helvetica"/>
          <w:lang w:val="en-US"/>
        </w:rPr>
      </w:pPr>
      <w:r>
        <w:rPr>
          <w:rFonts w:ascii="Helvetica" w:hAnsi="Helvetica"/>
          <w:rtl w:val="0"/>
          <w:lang w:val="en-US"/>
        </w:rPr>
        <w:t>The Lord</w:t>
      </w:r>
      <w:r>
        <w:rPr>
          <w:rFonts w:ascii="Helvetica" w:hAnsi="Helvetica" w:hint="default"/>
          <w:rtl w:val="0"/>
          <w:lang w:val="en-US"/>
        </w:rPr>
        <w:t>’</w:t>
      </w:r>
      <w:r>
        <w:rPr>
          <w:rFonts w:ascii="Helvetica" w:hAnsi="Helvetica"/>
          <w:rtl w:val="0"/>
          <w:lang w:val="en-US"/>
        </w:rPr>
        <w:t xml:space="preserve">s greatness: </w:t>
      </w:r>
      <w:r>
        <w:rPr>
          <w:rFonts w:ascii="Helvetica" w:hAnsi="Helvetica" w:hint="default"/>
          <w:rtl w:val="0"/>
        </w:rPr>
        <w:t>“</w:t>
      </w:r>
      <w:r>
        <w:rPr>
          <w:rFonts w:ascii="Helvetica" w:hAnsi="Helvetica"/>
          <w:rtl w:val="0"/>
          <w:lang w:val="en-US"/>
        </w:rPr>
        <w:t>For from Him and through Him and to Him are all things. To Him be the glory forever. Amen</w:t>
      </w:r>
      <w:r>
        <w:rPr>
          <w:rFonts w:ascii="Helvetica" w:hAnsi="Helvetica" w:hint="default"/>
          <w:rtl w:val="0"/>
        </w:rPr>
        <w:t xml:space="preserve">” </w:t>
      </w:r>
      <w:r>
        <w:rPr>
          <w:rFonts w:ascii="Helvetica" w:hAnsi="Helvetica"/>
          <w:rtl w:val="0"/>
          <w:lang w:val="nl-NL"/>
        </w:rPr>
        <w:t>(Romans 11:36).</w:t>
      </w:r>
    </w:p>
    <w:p>
      <w:pPr>
        <w:pStyle w:val="Body Bullet"/>
        <w:numPr>
          <w:ilvl w:val="1"/>
          <w:numId w:val="3"/>
        </w:numPr>
        <w:spacing w:after="80"/>
        <w:rPr>
          <w:rFonts w:ascii="Helvetica" w:hAnsi="Helvetica"/>
          <w:lang w:val="en-US"/>
        </w:rPr>
      </w:pPr>
      <w:r>
        <w:rPr>
          <w:rFonts w:ascii="Helvetica" w:hAnsi="Helvetica"/>
          <w:b w:val="1"/>
          <w:bCs w:val="1"/>
          <w:rtl w:val="0"/>
          <w:lang w:val="en-US"/>
        </w:rPr>
        <w:t>Need</w:t>
      </w:r>
      <w:r>
        <w:rPr>
          <w:rFonts w:ascii="Helvetica" w:hAnsi="Helvetica"/>
          <w:rtl w:val="0"/>
          <w:lang w:val="en-US"/>
        </w:rPr>
        <w:t>: Persistent pursuit to deepen our knowledge of the Lord.</w:t>
      </w:r>
    </w:p>
    <w:p>
      <w:pPr>
        <w:pStyle w:val="Heading 2"/>
      </w:pPr>
      <w:r>
        <w:rPr>
          <w:rtl w:val="0"/>
          <w:lang w:val="en-US"/>
        </w:rPr>
        <w:t xml:space="preserve">Train mature believers how to: </w:t>
      </w:r>
    </w:p>
    <w:p>
      <w:pPr>
        <w:pStyle w:val="Body Indent"/>
        <w:numPr>
          <w:ilvl w:val="0"/>
          <w:numId w:val="4"/>
        </w:numPr>
        <w:bidi w:val="0"/>
      </w:pPr>
      <w:r>
        <w:rPr>
          <w:rtl w:val="0"/>
        </w:rPr>
        <w:t xml:space="preserve"> </w:t>
      </w:r>
      <w:r>
        <w:rPr>
          <w:rtl w:val="0"/>
        </w:rPr>
        <w:t>Seek intimacy with God (John 15:5)</w:t>
      </w:r>
    </w:p>
    <w:p>
      <w:pPr>
        <w:pStyle w:val="Body Indent"/>
        <w:numPr>
          <w:ilvl w:val="0"/>
          <w:numId w:val="4"/>
        </w:numPr>
        <w:bidi w:val="0"/>
      </w:pPr>
      <w:r>
        <w:rPr>
          <w:rtl w:val="0"/>
        </w:rPr>
        <w:t xml:space="preserve"> </w:t>
      </w:r>
      <w:r>
        <w:rPr>
          <w:rtl w:val="0"/>
        </w:rPr>
        <w:t>Dive deeper in His Word</w:t>
      </w:r>
      <w:r>
        <w:drawing>
          <wp:anchor distT="152400" distB="152400" distL="152400" distR="152400" simplePos="0" relativeHeight="251660288" behindDoc="0" locked="0" layoutInCell="1" allowOverlap="1">
            <wp:simplePos x="0" y="0"/>
            <wp:positionH relativeFrom="margin">
              <wp:posOffset>4336422</wp:posOffset>
            </wp:positionH>
            <wp:positionV relativeFrom="line">
              <wp:posOffset>381564</wp:posOffset>
            </wp:positionV>
            <wp:extent cx="1853047" cy="112990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ear-fruit.png"/>
                    <pic:cNvPicPr>
                      <a:picLocks noChangeAspect="1"/>
                    </pic:cNvPicPr>
                  </pic:nvPicPr>
                  <pic:blipFill>
                    <a:blip r:embed="rId6">
                      <a:extLst/>
                    </a:blip>
                    <a:stretch>
                      <a:fillRect/>
                    </a:stretch>
                  </pic:blipFill>
                  <pic:spPr>
                    <a:xfrm>
                      <a:off x="0" y="0"/>
                      <a:ext cx="1853047" cy="1129907"/>
                    </a:xfrm>
                    <a:prstGeom prst="rect">
                      <a:avLst/>
                    </a:prstGeom>
                    <a:ln w="12700" cap="flat">
                      <a:noFill/>
                      <a:miter lim="400000"/>
                    </a:ln>
                    <a:effectLst/>
                  </pic:spPr>
                </pic:pic>
              </a:graphicData>
            </a:graphic>
          </wp:anchor>
        </w:drawing>
      </w:r>
      <w:r>
        <w:rPr>
          <w:rtl w:val="0"/>
        </w:rPr>
        <w:t xml:space="preserve"> </w:t>
      </w:r>
    </w:p>
    <w:p>
      <w:pPr>
        <w:pStyle w:val="Body Indent"/>
        <w:numPr>
          <w:ilvl w:val="0"/>
          <w:numId w:val="4"/>
        </w:numPr>
        <w:bidi w:val="0"/>
      </w:pPr>
      <w:r>
        <w:rPr>
          <w:rtl w:val="0"/>
        </w:rPr>
        <w:t xml:space="preserve"> </w:t>
      </w:r>
      <w:r>
        <w:rPr>
          <w:rtl w:val="0"/>
        </w:rPr>
        <w:t xml:space="preserve">Wrestle </w:t>
      </w:r>
      <w:r>
        <w:rPr>
          <w:rtl w:val="0"/>
        </w:rPr>
        <w:t>through</w:t>
      </w:r>
      <w:r>
        <w:rPr>
          <w:rtl w:val="0"/>
        </w:rPr>
        <w:t xml:space="preserve"> deep personal struggles </w:t>
      </w:r>
    </w:p>
    <w:p>
      <w:pPr>
        <w:pStyle w:val="Body Indent"/>
        <w:numPr>
          <w:ilvl w:val="0"/>
          <w:numId w:val="4"/>
        </w:numPr>
        <w:bidi w:val="0"/>
      </w:pPr>
      <w:r>
        <w:rPr>
          <w:rtl w:val="0"/>
        </w:rPr>
        <w:t xml:space="preserve"> </w:t>
      </w:r>
      <w:r>
        <w:rPr>
          <w:rtl w:val="0"/>
        </w:rPr>
        <w:t xml:space="preserve">Persevere when others have given up </w:t>
      </w:r>
    </w:p>
    <w:p>
      <w:pPr>
        <w:pStyle w:val="Body Indent"/>
        <w:numPr>
          <w:ilvl w:val="0"/>
          <w:numId w:val="4"/>
        </w:numPr>
        <w:bidi w:val="0"/>
      </w:pPr>
      <w:r>
        <w:rPr>
          <w:rtl w:val="0"/>
        </w:rPr>
        <w:t xml:space="preserve"> </w:t>
      </w:r>
      <w:r>
        <w:rPr>
          <w:rtl w:val="0"/>
        </w:rPr>
        <w:t>Be</w:t>
      </w:r>
      <w:r>
        <w:rPr>
          <w:rtl w:val="0"/>
        </w:rPr>
        <w:t>lieve</w:t>
      </w:r>
      <w:r>
        <w:rPr>
          <w:rtl w:val="0"/>
        </w:rPr>
        <w:t xml:space="preserve"> when others doubt </w:t>
      </w:r>
    </w:p>
    <w:p>
      <w:pPr>
        <w:pStyle w:val="Body Indent"/>
        <w:numPr>
          <w:ilvl w:val="0"/>
          <w:numId w:val="4"/>
        </w:numPr>
        <w:bidi w:val="0"/>
      </w:pPr>
      <w:r>
        <w:rPr>
          <w:rtl w:val="0"/>
        </w:rPr>
        <w:t xml:space="preserve"> </w:t>
      </w:r>
      <w:r>
        <w:rPr>
          <w:rtl w:val="0"/>
        </w:rPr>
        <w:t xml:space="preserve">Be pure in an impure society </w:t>
      </w:r>
    </w:p>
    <w:p>
      <w:pPr>
        <w:pStyle w:val="Body Indent"/>
        <w:numPr>
          <w:ilvl w:val="0"/>
          <w:numId w:val="4"/>
        </w:numPr>
        <w:bidi w:val="0"/>
      </w:pPr>
      <w:r>
        <w:rPr>
          <w:rtl w:val="0"/>
        </w:rPr>
        <w:t xml:space="preserve"> </w:t>
      </w:r>
      <w:r>
        <w:rPr>
          <w:rtl w:val="0"/>
          <w:lang w:val="de-DE"/>
        </w:rPr>
        <w:t>Demonstrate God</w:t>
      </w:r>
      <w:r>
        <w:rPr>
          <w:rtl w:val="0"/>
        </w:rPr>
        <w:t>’</w:t>
      </w:r>
      <w:r>
        <w:rPr>
          <w:rtl w:val="0"/>
        </w:rPr>
        <w:t>s love through serving others</w:t>
      </w:r>
    </w:p>
    <w:p>
      <w:pPr>
        <w:pStyle w:val="Body Indent"/>
        <w:numPr>
          <w:ilvl w:val="0"/>
          <w:numId w:val="4"/>
        </w:numPr>
        <w:bidi w:val="0"/>
      </w:pPr>
      <w:r>
        <w:rPr>
          <w:rtl w:val="0"/>
        </w:rPr>
        <w:t xml:space="preserve"> </w:t>
      </w:r>
      <w:r>
        <w:rPr>
          <w:rtl w:val="0"/>
        </w:rPr>
        <w:t>Kindly confront others as needed</w:t>
      </w:r>
    </w:p>
    <w:p>
      <w:pPr>
        <w:pStyle w:val="Body Indent"/>
        <w:numPr>
          <w:ilvl w:val="0"/>
          <w:numId w:val="4"/>
        </w:numPr>
        <w:bidi w:val="0"/>
      </w:pPr>
      <w:r>
        <w:rPr>
          <w:rtl w:val="0"/>
        </w:rPr>
        <w:t>Keep your first love on the Lord</w:t>
      </w:r>
    </w:p>
    <w:p>
      <w:pPr>
        <w:pStyle w:val="Body Indent"/>
        <w:numPr>
          <w:ilvl w:val="0"/>
          <w:numId w:val="4"/>
        </w:numPr>
        <w:bidi w:val="0"/>
      </w:pPr>
      <w:r>
        <w:rPr>
          <w:rtl w:val="0"/>
        </w:rPr>
        <w:t>Manage your time well; don</w:t>
      </w:r>
      <w:r>
        <w:rPr>
          <w:rtl w:val="0"/>
        </w:rPr>
        <w:t>’</w:t>
      </w:r>
      <w:r>
        <w:rPr>
          <w:rtl w:val="0"/>
        </w:rPr>
        <w:t>t neglect any responsibility</w:t>
      </w:r>
    </w:p>
    <w:p>
      <w:pPr>
        <w:pStyle w:val="Heading 2"/>
        <w:bidi w:val="0"/>
      </w:pPr>
      <w:r>
        <w:rPr>
          <w:rtl w:val="0"/>
        </w:rPr>
        <w:t>Discipleship Level 3: Strengthening Faith</w:t>
      </w:r>
    </w:p>
    <w:p>
      <w:pPr>
        <w:pStyle w:val="Body spaced"/>
        <w:bidi w:val="0"/>
      </w:pPr>
      <w:r>
        <w:rPr>
          <w:rtl w:val="0"/>
        </w:rPr>
        <w:t>'Fathers' become more intimately acquainted with God through trying experiences and a deepening trust in Him, purposely investing their lives to help others grow in Christ.</w:t>
      </w:r>
      <w:r>
        <w:rPr>
          <w:rtl w:val="0"/>
        </w:rPr>
        <w:t xml:space="preserve"> I</w:t>
      </w:r>
      <w:r>
        <w:rPr>
          <w:rtl w:val="0"/>
        </w:rPr>
        <w:t>ntimacy with God the Father produces glorious results as we better discern and complete the Lord</w:t>
      </w:r>
      <w:r>
        <w:rPr>
          <w:rtl w:val="0"/>
        </w:rPr>
        <w:t>’</w:t>
      </w:r>
      <w:r>
        <w:rPr>
          <w:rtl w:val="0"/>
        </w:rPr>
        <w:t>s good works.</w:t>
      </w:r>
      <w:r>
        <w:rPr>
          <w:rtl w:val="0"/>
        </w:rPr>
        <w:t> </w:t>
      </w:r>
      <w:r>
        <w:rPr>
          <w:rtl w:val="0"/>
        </w:rPr>
        <w:t>God further reveals His mysterious self, welcomes us step further in</w:t>
      </w:r>
      <w:r>
        <w:rPr>
          <w:rtl w:val="0"/>
        </w:rPr>
        <w:t>,</w:t>
      </w:r>
      <w:r>
        <w:rPr>
          <w:rtl w:val="0"/>
        </w:rPr>
        <w:t xml:space="preserve"> and engages us to carry out His good works.</w:t>
      </w:r>
    </w:p>
    <w:p>
      <w:pPr>
        <w:pStyle w:val="Body Indent"/>
        <w:numPr>
          <w:ilvl w:val="0"/>
          <w:numId w:val="5"/>
        </w:numPr>
        <w:bidi w:val="0"/>
      </w:pPr>
      <w:r>
        <w:rPr>
          <w:rtl w:val="0"/>
        </w:rPr>
        <w:t>Every believer is designed to grow into a strong believer who serves others.</w:t>
      </w:r>
    </w:p>
    <w:p>
      <w:pPr>
        <w:pStyle w:val="Body Indent"/>
        <w:numPr>
          <w:ilvl w:val="0"/>
          <w:numId w:val="5"/>
        </w:numPr>
        <w:bidi w:val="0"/>
      </w:pPr>
      <w:r>
        <w:rPr>
          <w:rtl w:val="0"/>
        </w:rPr>
        <w:t>Spiritual growth can always deepen our increasing faith in God</w:t>
      </w:r>
      <w:r>
        <w:rPr>
          <w:rtl w:val="0"/>
        </w:rPr>
        <w:t>’</w:t>
      </w:r>
      <w:r>
        <w:rPr>
          <w:rtl w:val="0"/>
        </w:rPr>
        <w:t xml:space="preserve">s glorious person and ways. </w:t>
      </w:r>
      <w:r>
        <w:rPr>
          <w:rtl w:val="0"/>
        </w:rPr>
        <w:t xml:space="preserve"> </w:t>
      </w:r>
      <w:r>
        <w:rPr>
          <w:rtl w:val="0"/>
        </w:rPr>
        <w:t>No matter which situation I find myself in, God will bear fruit that glorifies Him.</w:t>
      </w:r>
    </w:p>
    <w:p>
      <w:pPr>
        <w:pStyle w:val="Body Indent"/>
        <w:numPr>
          <w:ilvl w:val="0"/>
          <w:numId w:val="5"/>
        </w:numPr>
        <w:bidi w:val="0"/>
      </w:pPr>
      <w:r>
        <w:rPr>
          <w:rtl w:val="0"/>
        </w:rPr>
        <w:t>The believer</w:t>
      </w:r>
      <w:r>
        <w:rPr>
          <w:rtl w:val="0"/>
        </w:rPr>
        <w:t>’</w:t>
      </w:r>
      <w:r>
        <w:rPr>
          <w:rtl w:val="0"/>
        </w:rPr>
        <w:t>s intimacy with God is often developed through trying circumstances.</w:t>
      </w:r>
    </w:p>
    <w:p>
      <w:pPr>
        <w:pStyle w:val="Heading 3"/>
        <w:bidi w:val="0"/>
      </w:pPr>
      <w:r>
        <w:rPr>
          <w:rtl w:val="0"/>
        </w:rPr>
        <w:t>Discussion Questions</w:t>
      </w:r>
    </w:p>
    <w:p>
      <w:pPr>
        <w:pStyle w:val="Body spaced"/>
        <w:numPr>
          <w:ilvl w:val="0"/>
          <w:numId w:val="6"/>
        </w:numPr>
        <w:spacing w:after="780"/>
        <w:rPr>
          <w:lang w:val="en-US"/>
        </w:rPr>
      </w:pPr>
      <w:r>
        <w:rPr>
          <w:rtl w:val="0"/>
          <w:lang w:val="en-US"/>
        </w:rPr>
        <w:t>Are you still growing as you should in your relationship with God? Explain.</w:t>
      </w:r>
    </w:p>
    <w:p>
      <w:pPr>
        <w:pStyle w:val="Body spaced"/>
        <w:numPr>
          <w:ilvl w:val="0"/>
          <w:numId w:val="6"/>
        </w:numPr>
        <w:spacing w:after="780"/>
        <w:rPr>
          <w:lang w:val="en-US"/>
        </w:rPr>
      </w:pPr>
      <w:r>
        <w:rPr>
          <w:rtl w:val="0"/>
          <w:lang w:val="en-US"/>
        </w:rPr>
        <w:t>What is one Christian spiritual discipline that helps shape your life?</w:t>
      </w:r>
    </w:p>
    <w:p>
      <w:pPr>
        <w:pStyle w:val="Body spaced"/>
        <w:numPr>
          <w:ilvl w:val="0"/>
          <w:numId w:val="6"/>
        </w:numPr>
        <w:spacing w:after="780"/>
        <w:rPr>
          <w:lang w:val="en-US"/>
        </w:rPr>
      </w:pPr>
      <w:r>
        <w:rPr>
          <w:rtl w:val="0"/>
          <w:lang w:val="en-US"/>
        </w:rPr>
        <w:t>Give an example where you have encouraged another person so that they actively helped others.</w:t>
      </w:r>
    </w:p>
    <w:sectPr>
      <w:headerReference w:type="default" r:id="rId7"/>
      <w:footerReference w:type="default" r:id="rId8"/>
      <w:pgSz w:w="12240" w:h="15840" w:orient="portrait"/>
      <w:pgMar w:top="432" w:right="1080" w:bottom="648" w:left="1080" w:header="72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 w:name="Helvetica">
    <w:charset w:val="00"/>
    <w:family w:val="roman"/>
    <w:pitch w:val="default"/>
  </w:font>
  <w:font w:name="Times">
    <w:charset w:val="00"/>
    <w:family w:val="roman"/>
    <w:pitch w:val="default"/>
  </w:font>
  <w:font w:name="Gill Sans Semi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80"/>
      </w:tabs>
      <w:jc w:val="left"/>
    </w:pPr>
    <w:r>
      <w:rPr>
        <w:rtl w:val="0"/>
        <w:lang w:val="en-US"/>
      </w:rPr>
      <w:t xml:space="preserve">#9 </w:t>
    </w:r>
    <w:r>
      <w:rPr>
        <w:rtl w:val="0"/>
        <w:lang w:val="en-US"/>
      </w:rPr>
      <w:t>Fathers ~ Strengthening Faith</w:t>
      <w:tab/>
      <w:t>1 John 2:12-14</w:t>
      <w:tab/>
    </w:r>
    <w:r>
      <w:rPr/>
      <w:fldChar w:fldCharType="begin" w:fldLock="0"/>
    </w:r>
    <w:r>
      <w:instrText xml:space="preserve"> PAGE </w:instrText>
    </w:r>
    <w:r>
      <w:rPr/>
      <w:fldChar w:fldCharType="separate" w:fldLock="0"/>
    </w:r>
    <w:r>
      <w:t>2</w:t>
    </w:r>
    <w:r>
      <w:rPr/>
      <w:fldChar w:fldCharType="end" w:fldLock="0"/>
    </w:r>
    <w:r>
      <w:rPr>
        <w:rtl w:val="0"/>
        <w:lang w:val="en-US"/>
      </w:rPr>
      <w:t>/</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lvl w:ilvl="0">
      <w:start w:val="1"/>
      <w:numFmt w:val="bullet"/>
      <w:suff w:val="tab"/>
      <w:lvlText w:val="•"/>
      <w:lvlJc w:val="left"/>
      <w:pPr>
        <w:ind w:left="505" w:hanging="14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225" w:hanging="14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45" w:hanging="14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65" w:hanging="14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85" w:hanging="14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05" w:hanging="14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25" w:hanging="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45" w:hanging="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65" w:hanging="14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2"/>
  </w:num>
  <w:num w:numId="5">
    <w:abstractNumId w:val="2"/>
    <w:lvlOverride w:ilvl="0">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start w:val="1"/>
        <w:numFmt w:val="bullet"/>
        <w:suff w:val="tab"/>
        <w:lvlText w:val="•"/>
        <w:lvlJc w:val="left"/>
        <w:pPr>
          <w:ind w:left="36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3" w:hanging="3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3" w:hanging="36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100" w:line="264" w:lineRule="auto"/>
      <w:ind w:left="0" w:right="0" w:firstLine="0"/>
      <w:jc w:val="left"/>
      <w:outlineLvl w:val="9"/>
    </w:pPr>
    <w:rPr>
      <w:rFonts w:ascii="Gill Sans" w:cs="Gill Sans" w:hAnsi="Gill Sans" w:eastAsia="Gill San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Name subtitle">
    <w:name w:val="Name subtitle"/>
    <w:next w:val="Name subtitle"/>
    <w:pPr>
      <w:keepNext w:val="0"/>
      <w:keepLines w:val="0"/>
      <w:pageBreakBefore w:val="0"/>
      <w:widowControl w:val="1"/>
      <w:shd w:val="clear" w:color="auto" w:fill="auto"/>
      <w:tabs>
        <w:tab w:val="left" w:pos="180"/>
        <w:tab w:val="right" w:pos="9450"/>
      </w:tabs>
      <w:suppressAutoHyphens w:val="0"/>
      <w:bidi w:val="0"/>
      <w:spacing w:before="60" w:after="0" w:line="264" w:lineRule="auto"/>
      <w:ind w:left="0" w:right="180" w:firstLine="720"/>
      <w:jc w:val="center"/>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8"/>
      <w:szCs w:val="28"/>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180" w:after="0" w:line="240" w:lineRule="auto"/>
      <w:ind w:left="0" w:right="0" w:firstLine="0"/>
      <w:jc w:val="center"/>
      <w:outlineLvl w:val="9"/>
    </w:pPr>
    <w:rPr>
      <w:rFonts w:ascii="Gill Sans" w:cs="Arial Unicode MS" w:hAnsi="Gill Sans" w:eastAsia="Arial Unicode MS"/>
      <w:b w:val="1"/>
      <w:bCs w:val="1"/>
      <w:i w:val="0"/>
      <w:iCs w:val="0"/>
      <w:caps w:val="0"/>
      <w:smallCaps w:val="0"/>
      <w:strike w:val="0"/>
      <w:dstrike w:val="0"/>
      <w:outline w:val="0"/>
      <w:color w:val="000000"/>
      <w:spacing w:val="0"/>
      <w:kern w:val="0"/>
      <w:position w:val="0"/>
      <w:sz w:val="44"/>
      <w:szCs w:val="44"/>
      <w:u w:val="none"/>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100" w:after="220" w:line="240" w:lineRule="auto"/>
      <w:ind w:left="0" w:right="0" w:firstLine="0"/>
      <w:jc w:val="center"/>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36"/>
      <w:szCs w:val="36"/>
      <w:u w:val="none"/>
      <w:vertAlign w:val="baseline"/>
      <w:lang w:val="fr-FR"/>
    </w:rPr>
  </w:style>
  <w:style w:type="paragraph" w:styleId="Heading 2">
    <w:name w:val="Heading 2"/>
    <w:next w:val="Body"/>
    <w:pPr>
      <w:keepNext w:val="1"/>
      <w:keepLines w:val="0"/>
      <w:pageBreakBefore w:val="0"/>
      <w:widowControl w:val="1"/>
      <w:shd w:val="clear" w:color="auto" w:fill="auto"/>
      <w:suppressAutoHyphens w:val="0"/>
      <w:bidi w:val="0"/>
      <w:spacing w:before="160" w:after="0" w:line="240" w:lineRule="auto"/>
      <w:ind w:left="0" w:right="0" w:firstLine="0"/>
      <w:jc w:val="left"/>
      <w:outlineLvl w:val="1"/>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8"/>
      <w:szCs w:val="28"/>
      <w:u w:val="none"/>
      <w:vertAlign w:val="baseline"/>
      <w:lang w:val="en-US"/>
    </w:rPr>
  </w:style>
  <w:style w:type="paragraph" w:styleId="Body Bullet">
    <w:name w:val="Body Bullet"/>
    <w:next w:val="Body Bullet"/>
    <w:pPr>
      <w:keepNext w:val="0"/>
      <w:keepLines w:val="0"/>
      <w:pageBreakBefore w:val="0"/>
      <w:widowControl w:val="1"/>
      <w:shd w:val="clear" w:color="auto" w:fill="auto"/>
      <w:suppressAutoHyphens w:val="0"/>
      <w:bidi w:val="0"/>
      <w:spacing w:before="80" w:after="16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Bullet">
    <w:name w:val="Bullet"/>
    <w:pPr>
      <w:numPr>
        <w:numId w:val="1"/>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center"/>
      <w:outlineLvl w:val="9"/>
    </w:pPr>
    <w:rPr>
      <w:rFonts w:ascii="Helvetica" w:cs="Arial Unicode MS" w:hAnsi="Helvetica" w:eastAsia="Arial Unicode MS" w:hint="default"/>
      <w:b w:val="1"/>
      <w:bCs w:val="1"/>
      <w:i w:val="0"/>
      <w:iCs w:val="0"/>
      <w:caps w:val="1"/>
      <w:strike w:val="0"/>
      <w:dstrike w:val="0"/>
      <w:outline w:val="0"/>
      <w:color w:val="000000"/>
      <w:spacing w:val="0"/>
      <w:kern w:val="0"/>
      <w:position w:val="0"/>
      <w:sz w:val="16"/>
      <w:szCs w:val="16"/>
      <w:u w:val="none"/>
      <w:vertAlign w:val="baseline"/>
      <w:lang w:val="en-US"/>
    </w:rPr>
  </w:style>
  <w:style w:type="paragraph" w:styleId="Body Indent">
    <w:name w:val="Body Indent"/>
    <w:next w:val="Body Indent"/>
    <w:pPr>
      <w:keepNext w:val="0"/>
      <w:keepLines w:val="0"/>
      <w:pageBreakBefore w:val="0"/>
      <w:widowControl w:val="1"/>
      <w:shd w:val="clear" w:color="auto" w:fill="auto"/>
      <w:suppressAutoHyphens w:val="0"/>
      <w:bidi w:val="0"/>
      <w:spacing w:before="80" w:after="80" w:line="240" w:lineRule="auto"/>
      <w:ind w:left="360" w:right="36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spaced">
    <w:name w:val="Body spaced"/>
    <w:next w:val="Body spaced"/>
    <w:pPr>
      <w:keepNext w:val="0"/>
      <w:keepLines w:val="0"/>
      <w:pageBreakBefore w:val="0"/>
      <w:widowControl w:val="1"/>
      <w:shd w:val="clear" w:color="auto" w:fill="auto"/>
      <w:suppressAutoHyphens w:val="0"/>
      <w:bidi w:val="0"/>
      <w:spacing w:before="60" w:after="12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3">
    <w:name w:val="Heading 3"/>
    <w:next w:val="Heading 3"/>
    <w:pPr>
      <w:keepNext w:val="1"/>
      <w:keepLines w:val="0"/>
      <w:pageBreakBefore w:val="0"/>
      <w:widowControl w:val="1"/>
      <w:shd w:val="clear" w:color="auto" w:fill="auto"/>
      <w:suppressAutoHyphens w:val="0"/>
      <w:bidi w:val="0"/>
      <w:spacing w:before="240" w:after="80" w:line="240" w:lineRule="auto"/>
      <w:ind w:left="0" w:right="0" w:firstLine="0"/>
      <w:jc w:val="left"/>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5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