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Bdr>
          <w:top w:val="nil"/>
          <w:left w:val="nil"/>
          <w:bottom w:val="nil"/>
          <w:right w:val="nil"/>
        </w:pBdr>
        <w:spacing w:before="0"/>
        <w:jc w:val="left"/>
      </w:pPr>
      <w:r>
        <w:rPr>
          <w:sz w:val="20"/>
          <w:szCs w:val="20"/>
          <w:lang w:val="en-US"/>
        </w:rPr>
        <w:drawing>
          <wp:inline distT="0" distB="0" distL="0" distR="0">
            <wp:extent cx="6848475" cy="57191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1-Banner2.png"/>
                    <pic:cNvPicPr>
                      <a:picLocks noChangeAspect="1"/>
                    </pic:cNvPicPr>
                  </pic:nvPicPr>
                  <pic:blipFill>
                    <a:blip r:embed="rId4">
                      <a:extLst/>
                    </a:blip>
                    <a:stretch>
                      <a:fillRect/>
                    </a:stretch>
                  </pic:blipFill>
                  <pic:spPr>
                    <a:xfrm>
                      <a:off x="0" y="0"/>
                      <a:ext cx="6848475" cy="571916"/>
                    </a:xfrm>
                    <a:prstGeom prst="rect">
                      <a:avLst/>
                    </a:prstGeom>
                    <a:ln w="9525" cap="flat">
                      <a:solidFill>
                        <a:srgbClr val="11008F"/>
                      </a:solidFill>
                      <a:prstDash val="solid"/>
                      <a:miter lim="400000"/>
                    </a:ln>
                    <a:effectLst>
                      <a:outerShdw sx="100000" sy="100000" kx="0" ky="0" algn="b" rotWithShape="0" blurRad="38100" dist="38100" dir="2700000">
                        <a:srgbClr val="000000">
                          <a:alpha val="25000"/>
                        </a:srgbClr>
                      </a:outerShdw>
                    </a:effectLst>
                  </pic:spPr>
                </pic:pic>
              </a:graphicData>
            </a:graphic>
          </wp:inline>
        </w:drawing>
      </w:r>
    </w:p>
    <w:p>
      <w:pPr>
        <w:pStyle w:val="Name subtitle"/>
        <w:tabs>
          <w:tab w:val="right" w:pos="10800"/>
          <w:tab w:val="clear" w:pos="10080"/>
        </w:tabs>
        <w:spacing w:before="20" w:after="120" w:line="240" w:lineRule="auto"/>
      </w:pPr>
      <w:r>
        <w:rPr>
          <w:rFonts w:ascii="Helvetica" w:hAnsi="Helvetica"/>
          <w:rtl w:val="0"/>
          <w:lang w:val="en-US"/>
        </w:rPr>
        <w:t xml:space="preserve">Oakland International Fellowship </w:t>
        <w:tab/>
        <w:t>Paul J. Bucknell</w:t>
      </w:r>
    </w:p>
    <w:p>
      <w:pPr>
        <w:pStyle w:val="Title"/>
        <w:keepNext w:val="0"/>
        <w:spacing w:before="20"/>
        <w:ind w:left="432"/>
        <w:jc w:val="center"/>
      </w:pPr>
      <w:r>
        <w:rPr>
          <w:sz w:val="56"/>
          <w:szCs w:val="56"/>
          <w:rtl w:val="0"/>
          <w:lang w:val="en-US"/>
        </w:rPr>
        <w:t xml:space="preserve">Growing </w:t>
      </w:r>
      <w:r>
        <w:rPr>
          <w:sz w:val="56"/>
          <w:szCs w:val="56"/>
          <w:rtl w:val="0"/>
          <w:lang w:val="en-US"/>
        </w:rPr>
        <w:t>in Prayer (Eph 6:18)</w:t>
      </w:r>
      <w:r>
        <w:rPr>
          <w:sz w:val="56"/>
          <w:szCs w:val="56"/>
        </w:rPr>
        <w:drawing>
          <wp:anchor distT="152400" distB="152400" distL="152400" distR="152400" simplePos="0" relativeHeight="251659264" behindDoc="0" locked="0" layoutInCell="1" allowOverlap="1">
            <wp:simplePos x="0" y="0"/>
            <wp:positionH relativeFrom="margin">
              <wp:posOffset>5333478</wp:posOffset>
            </wp:positionH>
            <wp:positionV relativeFrom="line">
              <wp:posOffset>532377</wp:posOffset>
            </wp:positionV>
            <wp:extent cx="1518172" cy="1512518"/>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rayer-hands.png"/>
                    <pic:cNvPicPr>
                      <a:picLocks noChangeAspect="1"/>
                    </pic:cNvPicPr>
                  </pic:nvPicPr>
                  <pic:blipFill>
                    <a:blip r:embed="rId5">
                      <a:extLst/>
                    </a:blip>
                    <a:stretch>
                      <a:fillRect/>
                    </a:stretch>
                  </pic:blipFill>
                  <pic:spPr>
                    <a:xfrm>
                      <a:off x="0" y="0"/>
                      <a:ext cx="1518172" cy="1512518"/>
                    </a:xfrm>
                    <a:prstGeom prst="rect">
                      <a:avLst/>
                    </a:prstGeom>
                    <a:ln w="12700" cap="flat">
                      <a:noFill/>
                      <a:miter lim="400000"/>
                    </a:ln>
                    <a:effectLst>
                      <a:outerShdw sx="100000" sy="100000" kx="0" ky="0" algn="b" rotWithShape="0" blurRad="190500" dist="8455" dir="5400000">
                        <a:srgbClr val="000000"/>
                      </a:outerShdw>
                    </a:effectLst>
                  </pic:spPr>
                </pic:pic>
              </a:graphicData>
            </a:graphic>
          </wp:anchor>
        </w:drawing>
      </w:r>
    </w:p>
    <w:p>
      <w:pPr>
        <w:pStyle w:val="Subtitle"/>
        <w:keepNext w:val="0"/>
        <w:spacing w:before="40" w:after="80"/>
        <w:jc w:val="center"/>
      </w:pPr>
      <w:r>
        <w:rPr>
          <w:color w:val="7f7f7f"/>
          <w:sz w:val="34"/>
          <w:szCs w:val="34"/>
          <w:rtl w:val="0"/>
          <w:lang w:val="fr-FR"/>
        </w:rPr>
        <w:t>Session #</w:t>
      </w:r>
      <w:r>
        <w:rPr>
          <w:color w:val="7f7f7f"/>
          <w:sz w:val="34"/>
          <w:szCs w:val="34"/>
          <w:rtl w:val="0"/>
          <w:lang w:val="en-US"/>
        </w:rPr>
        <w:t>17</w:t>
      </w:r>
    </w:p>
    <w:p>
      <w:pPr>
        <w:pStyle w:val="Body"/>
      </w:pPr>
      <w:r>
        <w:rPr>
          <w:rFonts w:cs="Arial Unicode MS" w:eastAsia="Arial Unicode MS"/>
          <w:rtl w:val="0"/>
          <w:lang w:val="en-US"/>
        </w:rPr>
        <w:t xml:space="preserve">Every relationship is founded on good back and forth ____________, and so prayer becomes the key means the Christian develops his/her relationship with God. </w:t>
      </w:r>
      <w:r>
        <w:rPr>
          <w:rFonts w:cs="Arial Unicode MS" w:eastAsia="Arial Unicode MS"/>
          <w:rtl w:val="0"/>
          <w:lang w:val="en-US"/>
        </w:rPr>
        <w:t>Our spiritual conversation (i.e. prayer) develops as we grow in our spiritual lives.</w:t>
      </w:r>
    </w:p>
    <w:p>
      <w:pPr>
        <w:pStyle w:val="Body Quote"/>
        <w:pBdr>
          <w:top w:val="nil"/>
          <w:left w:val="nil"/>
          <w:bottom w:val="nil"/>
          <w:right w:val="nil"/>
        </w:pBdr>
        <w:spacing w:before="40" w:after="40"/>
        <w:ind w:left="360" w:right="380" w:firstLine="0"/>
        <w:jc w:val="both"/>
      </w:pPr>
      <w:r>
        <w:rPr>
          <w:sz w:val="22"/>
          <w:szCs w:val="22"/>
          <w:rtl w:val="0"/>
          <w:lang w:val="en-US"/>
        </w:rPr>
        <w:t>“</w:t>
      </w:r>
      <w:r>
        <w:rPr>
          <w:sz w:val="22"/>
          <w:szCs w:val="22"/>
          <w:rtl w:val="0"/>
          <w:lang w:val="en-US"/>
        </w:rPr>
        <w:t>With all prayer and petition pray at all times in the Spirit, and with this in view, be on the alert with all perseverance and petition for all the saints</w:t>
      </w:r>
      <w:r>
        <w:rPr>
          <w:sz w:val="22"/>
          <w:szCs w:val="22"/>
          <w:rtl w:val="0"/>
          <w:lang w:val="en-US"/>
        </w:rPr>
        <w:t xml:space="preserve">” </w:t>
      </w:r>
      <w:r>
        <w:rPr>
          <w:sz w:val="22"/>
          <w:szCs w:val="22"/>
          <w:rtl w:val="0"/>
          <w:lang w:val="en-US"/>
        </w:rPr>
        <w:t>(Eph</w:t>
      </w:r>
      <w:r>
        <w:rPr>
          <w:sz w:val="22"/>
          <w:szCs w:val="22"/>
          <w:rtl w:val="0"/>
          <w:lang w:val="en-US"/>
        </w:rPr>
        <w:t xml:space="preserve"> </w:t>
      </w:r>
      <w:r>
        <w:rPr>
          <w:sz w:val="22"/>
          <w:szCs w:val="22"/>
          <w:rtl w:val="0"/>
          <w:lang w:val="en-US"/>
        </w:rPr>
        <w:t>6:18).</w:t>
      </w:r>
    </w:p>
    <w:p>
      <w:pPr>
        <w:pStyle w:val="Heading"/>
        <w:numPr>
          <w:ilvl w:val="0"/>
          <w:numId w:val="1"/>
        </w:numPr>
      </w:pPr>
      <w:r>
        <w:rPr>
          <w:rtl w:val="0"/>
        </w:rPr>
        <w:t>The New Believer - the little child (</w:t>
      </w:r>
      <w:r>
        <w:rPr>
          <w:rtl w:val="0"/>
        </w:rPr>
        <w:t>Level</w:t>
      </w:r>
      <w:r>
        <w:rPr>
          <w:rtl w:val="0"/>
        </w:rPr>
        <w:t xml:space="preserve"> #1)</w:t>
      </w:r>
    </w:p>
    <w:p>
      <w:pPr>
        <w:pStyle w:val="Body"/>
        <w:spacing w:after="0"/>
      </w:pPr>
      <w:r>
        <w:rPr>
          <w:rtl w:val="0"/>
          <w:lang w:val="en-US"/>
        </w:rPr>
        <w:t>Don</w:t>
      </w:r>
      <w:r>
        <w:rPr>
          <w:rtl w:val="0"/>
          <w:lang w:val="en-US"/>
        </w:rPr>
        <w:t>’</w:t>
      </w:r>
      <w:r>
        <w:rPr>
          <w:rtl w:val="0"/>
          <w:lang w:val="en-US"/>
        </w:rPr>
        <w:t>t we all love to see how babies learn to talk? No one complains that their words are not rightly formed. If they ask amiss, we smile and offer them what is good and safe (Mat 7:10). Think what happens when a new believer comes to know the Lord and begins talking to God. The Father is so excited at His child</w:t>
      </w:r>
      <w:r>
        <w:rPr>
          <w:rtl w:val="0"/>
          <w:lang w:val="en-US"/>
        </w:rPr>
        <w:t>’</w:t>
      </w:r>
      <w:r>
        <w:rPr>
          <w:rtl w:val="0"/>
          <w:lang w:val="en-US"/>
        </w:rPr>
        <w:t>s first words.</w:t>
      </w:r>
    </w:p>
    <w:p>
      <w:pPr>
        <w:pStyle w:val="Heading 2"/>
        <w:numPr>
          <w:ilvl w:val="0"/>
          <w:numId w:val="2"/>
        </w:numPr>
        <w:bidi w:val="0"/>
      </w:pPr>
      <w:r>
        <w:rPr>
          <w:rtl w:val="0"/>
          <w:lang w:val="fr-FR"/>
        </w:rPr>
        <w:t xml:space="preserve">Affirm </w:t>
      </w:r>
      <w:r>
        <w:rPr>
          <w:rtl w:val="0"/>
          <w:lang w:val="en-US"/>
        </w:rPr>
        <w:t>f</w:t>
      </w:r>
      <w:r>
        <w:rPr>
          <w:rtl w:val="0"/>
          <w:lang w:val="en-US"/>
        </w:rPr>
        <w:t>aith</w:t>
      </w:r>
      <w:r>
        <mc:AlternateContent>
          <mc:Choice Requires="wps">
            <w:drawing>
              <wp:anchor distT="101600" distB="101600" distL="101600" distR="101600" simplePos="0" relativeHeight="251660288" behindDoc="0" locked="0" layoutInCell="1" allowOverlap="1">
                <wp:simplePos x="0" y="0"/>
                <wp:positionH relativeFrom="margin">
                  <wp:posOffset>5344591</wp:posOffset>
                </wp:positionH>
                <wp:positionV relativeFrom="line">
                  <wp:posOffset>378444</wp:posOffset>
                </wp:positionV>
                <wp:extent cx="1508646" cy="2033538"/>
                <wp:effectExtent l="0" t="0" r="0" b="0"/>
                <wp:wrapThrough wrapText="bothSides" distL="101600" distR="101600">
                  <wp:wrapPolygon edited="1">
                    <wp:start x="-68" y="-51"/>
                    <wp:lineTo x="-68" y="0"/>
                    <wp:lineTo x="-68" y="21601"/>
                    <wp:lineTo x="-68" y="21651"/>
                    <wp:lineTo x="0" y="21651"/>
                    <wp:lineTo x="21598" y="21651"/>
                    <wp:lineTo x="21666" y="21651"/>
                    <wp:lineTo x="21666" y="21601"/>
                    <wp:lineTo x="21666" y="0"/>
                    <wp:lineTo x="21666" y="-51"/>
                    <wp:lineTo x="21598" y="-51"/>
                    <wp:lineTo x="0" y="-51"/>
                    <wp:lineTo x="-68" y="-51"/>
                  </wp:wrapPolygon>
                </wp:wrapThrough>
                <wp:docPr id="1073741827" name="officeArt object"/>
                <wp:cNvGraphicFramePr/>
                <a:graphic xmlns:a="http://schemas.openxmlformats.org/drawingml/2006/main">
                  <a:graphicData uri="http://schemas.microsoft.com/office/word/2010/wordprocessingShape">
                    <wps:wsp>
                      <wps:cNvSpPr/>
                      <wps:spPr>
                        <a:xfrm>
                          <a:off x="0" y="0"/>
                          <a:ext cx="1508646" cy="2033538"/>
                        </a:xfrm>
                        <a:prstGeom prst="rect">
                          <a:avLst/>
                        </a:prstGeom>
                        <a:noFill/>
                        <a:ln w="9525" cap="flat">
                          <a:solidFill>
                            <a:srgbClr val="7F7F7F"/>
                          </a:solidFill>
                          <a:prstDash val="solid"/>
                          <a:miter lim="400000"/>
                        </a:ln>
                        <a:effectLst/>
                      </wps:spPr>
                      <wps:txbx>
                        <w:txbxContent>
                          <w:p>
                            <w:pPr>
                              <w:pStyle w:val="Heading 2"/>
                              <w:jc w:val="center"/>
                              <w:rPr>
                                <w:rFonts w:ascii="Baskerville" w:cs="Baskerville" w:hAnsi="Baskerville" w:eastAsia="Baskerville"/>
                              </w:rPr>
                            </w:pPr>
                            <w:r>
                              <w:rPr>
                                <w:rFonts w:ascii="Baskerville" w:hAnsi="Baskerville"/>
                                <w:rtl w:val="0"/>
                                <w:lang w:val="pt-PT"/>
                              </w:rPr>
                              <w:t xml:space="preserve">Spiritual </w:t>
                            </w:r>
                            <w:r>
                              <w:rPr>
                                <w:rFonts w:ascii="Baskerville" w:hAnsi="Baskerville"/>
                                <w:rtl w:val="0"/>
                                <w:lang w:val="en-US"/>
                              </w:rPr>
                              <w:t>N</w:t>
                            </w:r>
                            <w:r>
                              <w:rPr>
                                <w:rFonts w:ascii="Baskerville" w:hAnsi="Baskerville"/>
                                <w:rtl w:val="0"/>
                                <w:lang w:val="en-US"/>
                              </w:rPr>
                              <w:t>etwork</w:t>
                            </w:r>
                          </w:p>
                          <w:p>
                            <w:pPr>
                              <w:pStyle w:val="Body"/>
                            </w:pPr>
                            <w:r>
                              <w:rPr>
                                <w:rFonts w:ascii="Baskerville" w:hAnsi="Baskerville" w:hint="default"/>
                                <w:rtl w:val="0"/>
                              </w:rPr>
                              <w:t>“</w:t>
                            </w:r>
                            <w:r>
                              <w:rPr>
                                <w:rFonts w:ascii="Baskerville" w:hAnsi="Baskerville"/>
                                <w:rtl w:val="0"/>
                                <w:lang w:val="en-US"/>
                              </w:rPr>
                              <w:t>Even so the thoughts of God no one knows except the Spirit of God. Now we have received, not the spirit of the world, but the Spirit who is from God, that we might know the things freely given to us by God</w:t>
                            </w:r>
                            <w:r>
                              <w:rPr>
                                <w:rFonts w:ascii="Baskerville" w:hAnsi="Baskerville" w:hint="default"/>
                                <w:rtl w:val="0"/>
                              </w:rPr>
                              <w:t xml:space="preserve">” </w:t>
                            </w:r>
                            <w:r>
                              <w:rPr>
                                <w:rFonts w:ascii="Baskerville" w:hAnsi="Baskerville"/>
                                <w:rtl w:val="0"/>
                                <w:lang w:val="en-US"/>
                              </w:rPr>
                              <w:t>(</w:t>
                            </w:r>
                            <w:r>
                              <w:rPr>
                                <w:rFonts w:ascii="Baskerville" w:hAnsi="Baskerville"/>
                                <w:rtl w:val="0"/>
                              </w:rPr>
                              <w:t>1Cor 2:11-12).</w:t>
                            </w:r>
                          </w:p>
                        </w:txbxContent>
                      </wps:txbx>
                      <wps:bodyPr wrap="square" lIns="50800" tIns="50800" rIns="50800" bIns="50800" numCol="1" anchor="t">
                        <a:noAutofit/>
                      </wps:bodyPr>
                    </wps:wsp>
                  </a:graphicData>
                </a:graphic>
              </wp:anchor>
            </w:drawing>
          </mc:Choice>
          <mc:Fallback>
            <w:pict>
              <v:rect id="_x0000_s1026" style="visibility:visible;position:absolute;margin-left:420.8pt;margin-top:29.8pt;width:118.8pt;height:160.1pt;z-index:251660288;mso-position-horizontal:absolute;mso-position-horizontal-relative:margin;mso-position-vertical:absolute;mso-position-vertical-relative:line;mso-wrap-distance-left:8.0pt;mso-wrap-distance-top:8.0pt;mso-wrap-distance-right:8.0pt;mso-wrap-distance-bottom:8.0pt;">
                <v:fill on="f"/>
                <v:stroke filltype="solid" color="#7F7F7F" opacity="100.0%" weight="0.8pt" dashstyle="solid" endcap="flat" miterlimit="400.0%" joinstyle="miter" linestyle="single" startarrow="none" startarrowwidth="medium" startarrowlength="medium" endarrow="none" endarrowwidth="medium" endarrowlength="medium"/>
                <v:textbox>
                  <w:txbxContent>
                    <w:p>
                      <w:pPr>
                        <w:pStyle w:val="Heading 2"/>
                        <w:jc w:val="center"/>
                        <w:rPr>
                          <w:rFonts w:ascii="Baskerville" w:cs="Baskerville" w:hAnsi="Baskerville" w:eastAsia="Baskerville"/>
                        </w:rPr>
                      </w:pPr>
                      <w:r>
                        <w:rPr>
                          <w:rFonts w:ascii="Baskerville" w:hAnsi="Baskerville"/>
                          <w:rtl w:val="0"/>
                          <w:lang w:val="pt-PT"/>
                        </w:rPr>
                        <w:t xml:space="preserve">Spiritual </w:t>
                      </w:r>
                      <w:r>
                        <w:rPr>
                          <w:rFonts w:ascii="Baskerville" w:hAnsi="Baskerville"/>
                          <w:rtl w:val="0"/>
                          <w:lang w:val="en-US"/>
                        </w:rPr>
                        <w:t>N</w:t>
                      </w:r>
                      <w:r>
                        <w:rPr>
                          <w:rFonts w:ascii="Baskerville" w:hAnsi="Baskerville"/>
                          <w:rtl w:val="0"/>
                          <w:lang w:val="en-US"/>
                        </w:rPr>
                        <w:t>etwork</w:t>
                      </w:r>
                    </w:p>
                    <w:p>
                      <w:pPr>
                        <w:pStyle w:val="Body"/>
                      </w:pPr>
                      <w:r>
                        <w:rPr>
                          <w:rFonts w:ascii="Baskerville" w:hAnsi="Baskerville" w:hint="default"/>
                          <w:rtl w:val="0"/>
                        </w:rPr>
                        <w:t>“</w:t>
                      </w:r>
                      <w:r>
                        <w:rPr>
                          <w:rFonts w:ascii="Baskerville" w:hAnsi="Baskerville"/>
                          <w:rtl w:val="0"/>
                          <w:lang w:val="en-US"/>
                        </w:rPr>
                        <w:t>Even so the thoughts of God no one knows except the Spirit of God. Now we have received, not the spirit of the world, but the Spirit who is from God, that we might know the things freely given to us by God</w:t>
                      </w:r>
                      <w:r>
                        <w:rPr>
                          <w:rFonts w:ascii="Baskerville" w:hAnsi="Baskerville" w:hint="default"/>
                          <w:rtl w:val="0"/>
                        </w:rPr>
                        <w:t xml:space="preserve">” </w:t>
                      </w:r>
                      <w:r>
                        <w:rPr>
                          <w:rFonts w:ascii="Baskerville" w:hAnsi="Baskerville"/>
                          <w:rtl w:val="0"/>
                          <w:lang w:val="en-US"/>
                        </w:rPr>
                        <w:t>(</w:t>
                      </w:r>
                      <w:r>
                        <w:rPr>
                          <w:rFonts w:ascii="Baskerville" w:hAnsi="Baskerville"/>
                          <w:rtl w:val="0"/>
                        </w:rPr>
                        <w:t>1Cor 2:11-12).</w:t>
                      </w:r>
                    </w:p>
                  </w:txbxContent>
                </v:textbox>
                <w10:wrap type="through" side="bothSides" anchorx="margin"/>
              </v:rect>
            </w:pict>
          </mc:Fallback>
        </mc:AlternateContent>
      </w:r>
    </w:p>
    <w:p>
      <w:pPr>
        <w:pStyle w:val="Body"/>
      </w:pPr>
      <w:r>
        <w:rPr>
          <w:rFonts w:cs="Arial Unicode MS" w:eastAsia="Arial Unicode MS"/>
          <w:rtl w:val="0"/>
          <w:lang w:val="en-US"/>
        </w:rPr>
        <w:t>N</w:t>
      </w:r>
      <w:r>
        <w:rPr>
          <w:rFonts w:cs="Arial Unicode MS" w:eastAsia="Arial Unicode MS"/>
          <w:rtl w:val="0"/>
          <w:lang w:val="en-US"/>
        </w:rPr>
        <w:t>ew believer</w:t>
      </w:r>
      <w:r>
        <w:rPr>
          <w:rFonts w:cs="Arial Unicode MS" w:eastAsia="Arial Unicode MS"/>
          <w:rtl w:val="0"/>
          <w:lang w:val="en-US"/>
        </w:rPr>
        <w:t>s</w:t>
      </w:r>
      <w:r>
        <w:rPr>
          <w:rFonts w:cs="Arial Unicode MS" w:eastAsia="Arial Unicode MS"/>
          <w:rtl w:val="0"/>
          <w:lang w:val="en-US"/>
        </w:rPr>
        <w:t xml:space="preserve"> begin to </w:t>
      </w:r>
      <w:r>
        <w:rPr>
          <w:rFonts w:cs="Arial Unicode MS" w:eastAsia="Arial Unicode MS"/>
          <w:rtl w:val="0"/>
          <w:lang w:val="en-US"/>
        </w:rPr>
        <w:t>_______</w:t>
      </w:r>
      <w:r>
        <w:rPr>
          <w:rFonts w:cs="Arial Unicode MS" w:eastAsia="Arial Unicode MS"/>
          <w:rtl w:val="0"/>
          <w:lang w:val="en-US"/>
        </w:rPr>
        <w:t xml:space="preserve"> to God. Every word spoken to God</w:t>
      </w:r>
      <w:r>
        <w:rPr>
          <w:rFonts w:cs="Arial Unicode MS" w:eastAsia="Arial Unicode MS"/>
          <w:rtl w:val="0"/>
          <w:lang w:val="en-US"/>
        </w:rPr>
        <w:t xml:space="preserve"> (i.e. prayer)</w:t>
      </w:r>
      <w:r>
        <w:rPr>
          <w:rFonts w:cs="Arial Unicode MS" w:eastAsia="Arial Unicode MS"/>
          <w:rtl w:val="0"/>
          <w:lang w:val="en-US"/>
        </w:rPr>
        <w:t xml:space="preserve"> is an affirmation of their faith.</w:t>
      </w:r>
      <w:r>
        <w:rPr>
          <w:rFonts w:cs="Arial Unicode MS" w:eastAsia="Arial Unicode MS"/>
          <w:rtl w:val="0"/>
          <w:lang w:val="en-US"/>
        </w:rPr>
        <w:t xml:space="preserve"> </w:t>
        <w:br w:type="textWrapping"/>
      </w:r>
      <w:r>
        <w:rPr>
          <w:rFonts w:cs="Arial Unicode MS" w:eastAsia="Arial Unicode MS"/>
          <w:b w:val="1"/>
          <w:bCs w:val="1"/>
          <w:rtl w:val="0"/>
          <w:lang w:val="en-US"/>
        </w:rPr>
        <w:t>=&gt;</w:t>
      </w:r>
      <w:r>
        <w:rPr>
          <w:rFonts w:cs="Arial Unicode MS" w:eastAsia="Arial Unicode MS"/>
          <w:b w:val="1"/>
          <w:bCs w:val="1"/>
          <w:rtl w:val="0"/>
        </w:rPr>
        <w:t xml:space="preserve"> </w:t>
      </w:r>
      <w:r>
        <w:rPr>
          <w:rFonts w:cs="Arial Unicode MS" w:eastAsia="Arial Unicode MS"/>
          <w:rtl w:val="0"/>
        </w:rPr>
        <w:t>D</w:t>
      </w:r>
      <w:r>
        <w:rPr>
          <w:rFonts w:cs="Arial Unicode MS" w:eastAsia="Arial Unicode MS"/>
          <w:rtl w:val="0"/>
          <w:lang w:val="en-US"/>
        </w:rPr>
        <w:t>oes your Heavenly F</w:t>
      </w:r>
      <w:r>
        <w:rPr>
          <w:rFonts w:cs="Arial Unicode MS" w:eastAsia="Arial Unicode MS"/>
          <w:rtl w:val="0"/>
          <w:lang w:val="en-US"/>
        </w:rPr>
        <w:t xml:space="preserve">ather </w:t>
      </w:r>
      <w:r>
        <w:rPr>
          <w:rFonts w:cs="Arial Unicode MS" w:eastAsia="Arial Unicode MS"/>
          <w:rtl w:val="0"/>
          <w:lang w:val="en-US"/>
        </w:rPr>
        <w:t>delight in hearing</w:t>
      </w:r>
      <w:r>
        <w:rPr>
          <w:rFonts w:cs="Arial Unicode MS" w:eastAsia="Arial Unicode MS"/>
          <w:rtl w:val="0"/>
          <w:lang w:val="en-US"/>
        </w:rPr>
        <w:t xml:space="preserve"> from you?</w:t>
      </w:r>
    </w:p>
    <w:p>
      <w:pPr>
        <w:pStyle w:val="Heading 2"/>
        <w:numPr>
          <w:ilvl w:val="0"/>
          <w:numId w:val="3"/>
        </w:numPr>
        <w:bidi w:val="0"/>
      </w:pPr>
      <w:r>
        <w:rPr>
          <w:rtl w:val="0"/>
          <w:lang w:val="en-US"/>
        </w:rPr>
        <w:t>Confess sins</w:t>
      </w:r>
    </w:p>
    <w:p>
      <w:pPr>
        <w:pStyle w:val="Body"/>
      </w:pPr>
      <w:r>
        <w:rPr>
          <w:rFonts w:cs="Arial Unicode MS" w:eastAsia="Arial Unicode MS"/>
          <w:rtl w:val="0"/>
          <w:lang w:val="en-US"/>
        </w:rPr>
        <w:t>The way</w:t>
      </w:r>
      <w:r>
        <w:rPr>
          <w:rFonts w:cs="Arial Unicode MS" w:eastAsia="Arial Unicode MS"/>
          <w:rtl w:val="0"/>
          <w:lang w:val="en-US"/>
        </w:rPr>
        <w:t xml:space="preserve"> believer</w:t>
      </w:r>
      <w:r>
        <w:rPr>
          <w:rFonts w:cs="Arial Unicode MS" w:eastAsia="Arial Unicode MS"/>
          <w:rtl w:val="0"/>
          <w:lang w:val="en-US"/>
        </w:rPr>
        <w:t>s</w:t>
      </w:r>
      <w:r>
        <w:rPr>
          <w:rFonts w:cs="Arial Unicode MS" w:eastAsia="Arial Unicode MS"/>
          <w:rtl w:val="0"/>
        </w:rPr>
        <w:t xml:space="preserve"> </w:t>
      </w:r>
      <w:r>
        <w:rPr>
          <w:rFonts w:cs="Arial Unicode MS" w:eastAsia="Arial Unicode MS"/>
          <w:rtl w:val="0"/>
          <w:lang w:val="en-US"/>
        </w:rPr>
        <w:t xml:space="preserve">prayerfully </w:t>
      </w:r>
      <w:r>
        <w:rPr>
          <w:rFonts w:cs="Arial Unicode MS" w:eastAsia="Arial Unicode MS"/>
          <w:rtl w:val="0"/>
        </w:rPr>
        <w:t>handle</w:t>
      </w:r>
      <w:r>
        <w:rPr>
          <w:rFonts w:cs="Arial Unicode MS" w:eastAsia="Arial Unicode MS"/>
          <w:rtl w:val="0"/>
          <w:lang w:val="en-US"/>
        </w:rPr>
        <w:t xml:space="preserve"> their</w:t>
      </w:r>
      <w:r>
        <w:rPr>
          <w:rFonts w:cs="Arial Unicode MS" w:eastAsia="Arial Unicode MS"/>
          <w:rtl w:val="0"/>
          <w:lang w:val="da-DK"/>
        </w:rPr>
        <w:t xml:space="preserve"> sin </w:t>
      </w:r>
      <w:r>
        <w:rPr>
          <w:rFonts w:cs="Arial Unicode MS" w:eastAsia="Arial Unicode MS"/>
          <w:rtl w:val="0"/>
          <w:lang w:val="en-US"/>
        </w:rPr>
        <w:t xml:space="preserve">greatly </w:t>
      </w:r>
      <w:r>
        <w:rPr>
          <w:rFonts w:cs="Arial Unicode MS" w:eastAsia="Arial Unicode MS"/>
          <w:rtl w:val="0"/>
          <w:lang w:val="en-US"/>
        </w:rPr>
        <w:t>affect</w:t>
      </w:r>
      <w:r>
        <w:rPr>
          <w:rFonts w:cs="Arial Unicode MS" w:eastAsia="Arial Unicode MS"/>
          <w:rtl w:val="0"/>
          <w:lang w:val="en-US"/>
        </w:rPr>
        <w:t>s</w:t>
      </w:r>
      <w:r>
        <w:rPr>
          <w:rFonts w:cs="Arial Unicode MS" w:eastAsia="Arial Unicode MS"/>
          <w:rtl w:val="0"/>
          <w:lang w:val="en-US"/>
        </w:rPr>
        <w:t xml:space="preserve"> their spiritual </w:t>
      </w:r>
      <w:r>
        <w:rPr>
          <w:rFonts w:cs="Arial Unicode MS" w:eastAsia="Arial Unicode MS"/>
          <w:rtl w:val="0"/>
          <w:lang w:val="en-US"/>
        </w:rPr>
        <w:t>lives</w:t>
      </w:r>
      <w:r>
        <w:rPr>
          <w:rFonts w:cs="Arial Unicode MS" w:eastAsia="Arial Unicode MS"/>
          <w:rtl w:val="0"/>
        </w:rPr>
        <w:t>.</w:t>
      </w:r>
      <w:r>
        <w:rPr>
          <w:rFonts w:cs="Arial Unicode MS" w:eastAsia="Arial Unicode MS"/>
          <w:rtl w:val="0"/>
          <w:lang w:val="en-US"/>
        </w:rPr>
        <w:t xml:space="preserve"> </w:t>
        <w:br w:type="textWrapping"/>
      </w:r>
      <w:r>
        <w:rPr>
          <w:rFonts w:cs="Arial Unicode MS" w:eastAsia="Arial Unicode MS"/>
          <w:b w:val="1"/>
          <w:bCs w:val="1"/>
          <w:rtl w:val="0"/>
          <w:lang w:val="en-US"/>
        </w:rPr>
        <w:t>=&gt;</w:t>
      </w:r>
      <w:r>
        <w:rPr>
          <w:rFonts w:cs="Arial Unicode MS" w:eastAsia="Arial Unicode MS"/>
          <w:b w:val="1"/>
          <w:bCs w:val="1"/>
          <w:rtl w:val="0"/>
        </w:rPr>
        <w:t xml:space="preserve"> </w:t>
      </w:r>
      <w:r>
        <w:rPr>
          <w:rFonts w:cs="Arial Unicode MS" w:eastAsia="Arial Unicode MS"/>
          <w:rtl w:val="0"/>
          <w:lang w:val="en-US"/>
        </w:rPr>
        <w:t>Do you wrestle with confessing your sin?</w:t>
      </w:r>
    </w:p>
    <w:p>
      <w:pPr>
        <w:pStyle w:val="Heading 2"/>
        <w:numPr>
          <w:ilvl w:val="0"/>
          <w:numId w:val="4"/>
        </w:numPr>
        <w:bidi w:val="0"/>
      </w:pPr>
      <w:r>
        <w:rPr>
          <w:rtl w:val="0"/>
          <w:lang w:val="nl-NL"/>
        </w:rPr>
        <w:t xml:space="preserve">Seek </w:t>
      </w:r>
      <w:r>
        <w:rPr>
          <w:rtl w:val="0"/>
          <w:lang w:val="en-US"/>
        </w:rPr>
        <w:t>to please God</w:t>
      </w:r>
    </w:p>
    <w:p>
      <w:pPr>
        <w:pStyle w:val="Body"/>
      </w:pPr>
      <w:r>
        <w:rPr>
          <w:rFonts w:cs="Arial Unicode MS" w:eastAsia="Arial Unicode MS"/>
          <w:rtl w:val="0"/>
          <w:lang w:val="en-US"/>
        </w:rPr>
        <w:t>The Spirit of God begins to prod us to and not to do certain things.</w:t>
      </w:r>
    </w:p>
    <w:p>
      <w:pPr>
        <w:pStyle w:val="Body"/>
      </w:pPr>
      <w:r>
        <w:rPr>
          <w:rFonts w:cs="Arial Unicode MS" w:eastAsia="Arial Unicode MS"/>
          <w:b w:val="1"/>
          <w:bCs w:val="1"/>
          <w:rtl w:val="0"/>
          <w:lang w:val="en-US"/>
        </w:rPr>
        <w:t>=&gt;</w:t>
      </w:r>
      <w:r>
        <w:rPr>
          <w:rFonts w:cs="Arial Unicode MS" w:eastAsia="Arial Unicode MS"/>
          <w:b w:val="1"/>
          <w:bCs w:val="1"/>
          <w:rtl w:val="0"/>
        </w:rPr>
        <w:t xml:space="preserve"> </w:t>
      </w:r>
      <w:r>
        <w:rPr>
          <w:rFonts w:cs="Arial Unicode MS" w:eastAsia="Arial Unicode MS"/>
          <w:rtl w:val="0"/>
          <w:lang w:val="en-US"/>
        </w:rPr>
        <w:t>Do you question whether God</w:t>
      </w:r>
      <w:r>
        <w:rPr>
          <w:rFonts w:cs="Arial Unicode MS" w:eastAsia="Arial Unicode MS" w:hint="default"/>
          <w:rtl w:val="0"/>
        </w:rPr>
        <w:t>’</w:t>
      </w:r>
      <w:r>
        <w:rPr>
          <w:rFonts w:cs="Arial Unicode MS" w:eastAsia="Arial Unicode MS"/>
          <w:rtl w:val="0"/>
          <w:lang w:val="en-US"/>
        </w:rPr>
        <w:t>s will for your life is always best for you? In what areas?</w:t>
      </w:r>
    </w:p>
    <w:p>
      <w:pPr>
        <w:pStyle w:val="Heading 2"/>
        <w:numPr>
          <w:ilvl w:val="0"/>
          <w:numId w:val="4"/>
        </w:numPr>
        <w:bidi w:val="0"/>
      </w:pPr>
      <w:r>
        <w:rPr>
          <w:rtl w:val="0"/>
          <w:lang w:val="en-US"/>
        </w:rPr>
        <w:t>Thank the Father</w:t>
      </w:r>
    </w:p>
    <w:p>
      <w:pPr>
        <w:pStyle w:val="Body"/>
      </w:pPr>
      <w:r>
        <w:rPr>
          <w:rFonts w:cs="Arial Unicode MS" w:eastAsia="Arial Unicode MS" w:hint="default"/>
          <w:rtl w:val="0"/>
        </w:rPr>
        <w:t>“</w:t>
      </w:r>
      <w:r>
        <w:rPr>
          <w:rFonts w:cs="Arial Unicode MS" w:eastAsia="Arial Unicode MS"/>
          <w:rtl w:val="0"/>
          <w:lang w:val="en-US"/>
        </w:rPr>
        <w:t>In everything</w:t>
      </w:r>
      <w:r>
        <w:rPr>
          <w:rFonts w:cs="Arial Unicode MS" w:eastAsia="Arial Unicode MS"/>
          <w:rtl w:val="0"/>
          <w:lang w:val="en-US"/>
        </w:rPr>
        <w:t xml:space="preserve"> </w:t>
      </w:r>
      <w:r>
        <w:rPr>
          <w:rFonts w:cs="Arial Unicode MS" w:eastAsia="Arial Unicode MS"/>
          <w:rtl w:val="0"/>
          <w:lang w:val="en-US"/>
        </w:rPr>
        <w:t>give _______; for this is God</w:t>
      </w:r>
      <w:r>
        <w:rPr>
          <w:rFonts w:cs="Arial Unicode MS" w:eastAsia="Arial Unicode MS" w:hint="default"/>
          <w:rtl w:val="0"/>
        </w:rPr>
        <w:t>’</w:t>
      </w:r>
      <w:r>
        <w:rPr>
          <w:rFonts w:cs="Arial Unicode MS" w:eastAsia="Arial Unicode MS"/>
          <w:rtl w:val="0"/>
          <w:lang w:val="en-US"/>
        </w:rPr>
        <w:t>s will for you in Christ Jesus</w:t>
      </w:r>
      <w:r>
        <w:rPr>
          <w:rFonts w:cs="Arial Unicode MS" w:eastAsia="Arial Unicode MS" w:hint="default"/>
          <w:rtl w:val="0"/>
        </w:rPr>
        <w:t xml:space="preserve">” </w:t>
      </w:r>
      <w:r>
        <w:rPr>
          <w:rFonts w:cs="Arial Unicode MS" w:eastAsia="Arial Unicode MS"/>
          <w:rtl w:val="0"/>
          <w:lang w:val="fr-FR"/>
        </w:rPr>
        <w:t>(1 Thessalonians 5:18).</w:t>
      </w:r>
    </w:p>
    <w:p>
      <w:pPr>
        <w:pStyle w:val="Body"/>
      </w:pPr>
      <w:r>
        <w:rPr>
          <w:rFonts w:cs="Arial Unicode MS" w:eastAsia="Arial Unicode MS"/>
          <w:b w:val="1"/>
          <w:bCs w:val="1"/>
          <w:rtl w:val="0"/>
          <w:lang w:val="en-US"/>
        </w:rPr>
        <w:t>=&gt;</w:t>
      </w:r>
      <w:r>
        <w:rPr>
          <w:rFonts w:cs="Arial Unicode MS" w:eastAsia="Arial Unicode MS"/>
          <w:rtl w:val="0"/>
        </w:rPr>
        <w:t xml:space="preserve"> </w:t>
      </w:r>
      <w:r>
        <w:rPr>
          <w:rFonts w:cs="Arial Unicode MS" w:eastAsia="Arial Unicode MS"/>
          <w:rtl w:val="0"/>
          <w:lang w:val="en-US"/>
        </w:rPr>
        <w:t xml:space="preserve">Do you use prayer to express your </w:t>
      </w:r>
      <w:r>
        <w:rPr>
          <w:rFonts w:cs="Arial Unicode MS" w:eastAsia="Arial Unicode MS"/>
          <w:rtl w:val="0"/>
          <w:lang w:val="en-US"/>
        </w:rPr>
        <w:t>growing admiration of the Father</w:t>
      </w:r>
      <w:r>
        <w:rPr>
          <w:rFonts w:cs="Arial Unicode MS" w:eastAsia="Arial Unicode MS" w:hint="default"/>
          <w:rtl w:val="0"/>
        </w:rPr>
        <w:t>’</w:t>
      </w:r>
      <w:r>
        <w:rPr>
          <w:rFonts w:cs="Arial Unicode MS" w:eastAsia="Arial Unicode MS"/>
          <w:rtl w:val="0"/>
          <w:lang w:val="en-US"/>
        </w:rPr>
        <w:t>s care for you?</w:t>
      </w:r>
    </w:p>
    <w:p>
      <w:pPr>
        <w:pStyle w:val="Heading 2"/>
        <w:numPr>
          <w:ilvl w:val="0"/>
          <w:numId w:val="3"/>
        </w:numPr>
        <w:bidi w:val="0"/>
      </w:pPr>
      <w:r>
        <w:rPr>
          <w:rtl w:val="0"/>
          <w:lang w:val="en-US"/>
        </w:rPr>
        <w:t>Trust Father (Protect, guide, provide, comfort)</w:t>
      </w:r>
    </w:p>
    <w:p>
      <w:pPr>
        <w:pStyle w:val="Body"/>
      </w:pPr>
      <w:r>
        <w:rPr>
          <w:rFonts w:cs="Arial Unicode MS" w:eastAsia="Arial Unicode MS"/>
          <w:rtl w:val="0"/>
          <w:lang w:val="en-US"/>
        </w:rPr>
        <w:t>The believer is learning to live in God</w:t>
      </w:r>
      <w:r>
        <w:rPr>
          <w:rFonts w:cs="Arial Unicode MS" w:eastAsia="Arial Unicode MS" w:hint="default"/>
          <w:rtl w:val="0"/>
          <w:lang w:val="en-US"/>
        </w:rPr>
        <w:t>’</w:t>
      </w:r>
      <w:r>
        <w:rPr>
          <w:rFonts w:cs="Arial Unicode MS" w:eastAsia="Arial Unicode MS"/>
          <w:rtl w:val="0"/>
          <w:lang w:val="en-US"/>
        </w:rPr>
        <w:t>s presence, even recognizing His presence. This trust develops through simple prayers during our conversations with God, some silently in their minds while others quite vocal.</w:t>
      </w:r>
    </w:p>
    <w:p>
      <w:pPr>
        <w:pStyle w:val="Body"/>
      </w:pPr>
      <w:r>
        <w:rPr>
          <w:rFonts w:cs="Arial Unicode MS" w:eastAsia="Arial Unicode MS"/>
          <w:b w:val="1"/>
          <w:bCs w:val="1"/>
          <w:rtl w:val="0"/>
          <w:lang w:val="en-US"/>
        </w:rPr>
        <w:t xml:space="preserve">Summary: </w:t>
      </w:r>
      <w:r>
        <w:rPr>
          <w:rFonts w:cs="Arial Unicode MS" w:eastAsia="Arial Unicode MS"/>
          <w:rtl w:val="0"/>
          <w:lang w:val="en-US"/>
        </w:rPr>
        <w:t>By discovering God</w:t>
      </w:r>
      <w:r>
        <w:rPr>
          <w:rFonts w:cs="Arial Unicode MS" w:eastAsia="Arial Unicode MS" w:hint="default"/>
          <w:rtl w:val="0"/>
        </w:rPr>
        <w:t>’</w:t>
      </w:r>
      <w:r>
        <w:rPr>
          <w:rFonts w:cs="Arial Unicode MS" w:eastAsia="Arial Unicode MS"/>
          <w:rtl w:val="0"/>
          <w:lang w:val="en-US"/>
        </w:rPr>
        <w:t xml:space="preserve">s love, </w:t>
      </w:r>
      <w:r>
        <w:rPr>
          <w:rFonts w:cs="Arial Unicode MS" w:eastAsia="Arial Unicode MS"/>
          <w:rtl w:val="0"/>
          <w:lang w:val="en-US"/>
        </w:rPr>
        <w:t>new believers</w:t>
      </w:r>
      <w:r>
        <w:rPr>
          <w:rFonts w:cs="Arial Unicode MS" w:eastAsia="Arial Unicode MS"/>
          <w:rtl w:val="0"/>
          <w:lang w:val="en-US"/>
        </w:rPr>
        <w:t xml:space="preserve"> grow confident in His care for them.</w:t>
      </w:r>
    </w:p>
    <w:p>
      <w:pPr>
        <w:pStyle w:val="Heading"/>
        <w:numPr>
          <w:ilvl w:val="0"/>
          <w:numId w:val="1"/>
        </w:numPr>
      </w:pPr>
      <w:r>
        <w:rPr>
          <w:rtl w:val="0"/>
        </w:rPr>
        <w:t>The Young Believer - the Teen (</w:t>
      </w:r>
      <w:r>
        <w:rPr>
          <w:rtl w:val="0"/>
        </w:rPr>
        <w:t>Level</w:t>
      </w:r>
      <w:r>
        <w:rPr>
          <w:rtl w:val="0"/>
        </w:rPr>
        <w:t xml:space="preserve"> #2)</w:t>
      </w:r>
    </w:p>
    <w:p>
      <w:pPr>
        <w:pStyle w:val="Body"/>
      </w:pPr>
      <w:r>
        <w:rPr>
          <w:rFonts w:cs="Arial Unicode MS" w:eastAsia="Arial Unicode MS"/>
          <w:rtl w:val="0"/>
          <w:lang w:val="en-US"/>
        </w:rPr>
        <w:t>By seeing the power of God</w:t>
      </w:r>
      <w:r>
        <w:rPr>
          <w:rFonts w:cs="Arial Unicode MS" w:eastAsia="Arial Unicode MS" w:hint="default"/>
          <w:rtl w:val="0"/>
        </w:rPr>
        <w:t>’</w:t>
      </w:r>
      <w:r>
        <w:rPr>
          <w:rFonts w:cs="Arial Unicode MS" w:eastAsia="Arial Unicode MS"/>
          <w:rtl w:val="0"/>
          <w:lang w:val="en-US"/>
        </w:rPr>
        <w:t xml:space="preserve">s Word at work in my life, my faith is </w:t>
      </w:r>
      <w:r>
        <w:rPr>
          <w:rFonts w:cs="Arial Unicode MS" w:eastAsia="Arial Unicode MS"/>
          <w:rtl w:val="0"/>
          <w:lang w:val="en-US"/>
        </w:rPr>
        <w:t>____________,</w:t>
      </w:r>
      <w:r>
        <w:rPr>
          <w:rFonts w:cs="Arial Unicode MS" w:eastAsia="Arial Unicode MS"/>
          <w:rtl w:val="0"/>
          <w:lang w:val="en-US"/>
        </w:rPr>
        <w:t xml:space="preserve"> and my hope in God</w:t>
      </w:r>
      <w:r>
        <w:rPr>
          <w:rFonts w:cs="Arial Unicode MS" w:eastAsia="Arial Unicode MS" w:hint="default"/>
          <w:rtl w:val="0"/>
        </w:rPr>
        <w:t>’</w:t>
      </w:r>
      <w:r>
        <w:rPr>
          <w:rFonts w:cs="Arial Unicode MS" w:eastAsia="Arial Unicode MS"/>
          <w:rtl w:val="0"/>
          <w:lang w:val="en-US"/>
        </w:rPr>
        <w:t>s work in my life is strengthened.</w:t>
      </w:r>
    </w:p>
    <w:p>
      <w:pPr>
        <w:pStyle w:val="Heading 2"/>
        <w:numPr>
          <w:ilvl w:val="0"/>
          <w:numId w:val="5"/>
        </w:numPr>
        <w:bidi w:val="0"/>
      </w:pPr>
      <w:r>
        <w:rPr>
          <w:rtl w:val="0"/>
          <w:lang w:val="en-US"/>
        </w:rPr>
        <w:t>Being an Overcomer</w:t>
      </w:r>
    </w:p>
    <w:p>
      <w:pPr>
        <w:pStyle w:val="Body"/>
        <w:ind w:left="360"/>
      </w:pPr>
      <w:r>
        <w:rPr>
          <w:rFonts w:cs="Arial Unicode MS" w:eastAsia="Arial Unicode MS"/>
          <w:rtl w:val="0"/>
        </w:rPr>
        <w:t>Pray</w:t>
      </w:r>
      <w:r>
        <w:rPr>
          <w:rFonts w:cs="Arial Unicode MS" w:eastAsia="Arial Unicode MS"/>
          <w:rtl w:val="0"/>
          <w:lang w:val="en-US"/>
        </w:rPr>
        <w:t>er</w:t>
      </w:r>
      <w:r>
        <w:rPr>
          <w:rFonts w:cs="Arial Unicode MS" w:eastAsia="Arial Unicode MS"/>
          <w:rtl w:val="0"/>
        </w:rPr>
        <w:t xml:space="preserve"> </w:t>
      </w:r>
      <w:r>
        <w:rPr>
          <w:rFonts w:cs="Arial Unicode MS" w:eastAsia="Arial Unicode MS"/>
          <w:rtl w:val="0"/>
          <w:lang w:val="en-US"/>
        </w:rPr>
        <w:t>brings us</w:t>
      </w:r>
      <w:r>
        <w:rPr>
          <w:rFonts w:cs="Arial Unicode MS" w:eastAsia="Arial Unicode MS"/>
          <w:rtl w:val="0"/>
          <w:lang w:val="en-US"/>
        </w:rPr>
        <w:t xml:space="preserve"> to God</w:t>
      </w:r>
      <w:r>
        <w:rPr>
          <w:rFonts w:cs="Arial Unicode MS" w:eastAsia="Arial Unicode MS"/>
          <w:rtl w:val="0"/>
          <w:lang w:val="en-US"/>
        </w:rPr>
        <w:t xml:space="preserve">, starting </w:t>
      </w:r>
      <w:r>
        <w:rPr>
          <w:rFonts w:cs="Arial Unicode MS" w:eastAsia="Arial Unicode MS"/>
          <w:rtl w:val="0"/>
          <w:lang w:val="en-US"/>
        </w:rPr>
        <w:t>with a humble prayer</w:t>
      </w:r>
      <w:r>
        <w:rPr>
          <w:rFonts w:cs="Arial Unicode MS" w:eastAsia="Arial Unicode MS"/>
          <w:rtl w:val="0"/>
          <w:lang w:val="en-US"/>
        </w:rPr>
        <w:t xml:space="preserve">, proclaiming </w:t>
      </w:r>
      <w:r>
        <w:rPr>
          <w:rFonts w:cs="Arial Unicode MS" w:eastAsia="Arial Unicode MS"/>
          <w:rtl w:val="0"/>
          <w:lang w:val="en-US"/>
        </w:rPr>
        <w:t xml:space="preserve">His </w:t>
      </w:r>
      <w:r>
        <w:rPr>
          <w:rFonts w:cs="Arial Unicode MS" w:eastAsia="Arial Unicode MS"/>
          <w:rtl w:val="0"/>
          <w:lang w:val="en-US"/>
        </w:rPr>
        <w:t>truth, and building up our faith.</w:t>
      </w:r>
    </w:p>
    <w:p>
      <w:pPr>
        <w:pStyle w:val="Body"/>
        <w:ind w:left="360"/>
      </w:pPr>
      <w:r>
        <w:rPr>
          <w:rFonts w:cs="Arial Unicode MS" w:eastAsia="Arial Unicode MS"/>
          <w:rtl w:val="0"/>
          <w:lang w:val="en-US"/>
        </w:rPr>
        <w:t xml:space="preserve">During prayer, we exercise our ________ of faith to bring clarity to our confused minds, </w:t>
      </w:r>
      <w:r>
        <w:rPr>
          <w:rFonts w:cs="Arial Unicode MS" w:eastAsia="Arial Unicode MS" w:hint="default"/>
          <w:rtl w:val="0"/>
          <w:lang w:val="en-US"/>
        </w:rPr>
        <w:t>“</w:t>
      </w:r>
      <w:r>
        <w:rPr>
          <w:rFonts w:cs="Arial Unicode MS" w:eastAsia="Arial Unicode MS"/>
          <w:rtl w:val="0"/>
          <w:lang w:val="en-US"/>
        </w:rPr>
        <w:t>T</w:t>
      </w:r>
      <w:r>
        <w:rPr>
          <w:rFonts w:cs="Arial Unicode MS" w:eastAsia="Arial Unicode MS"/>
          <w:rtl w:val="0"/>
          <w:lang w:val="en-US"/>
        </w:rPr>
        <w:t>aking up the shield of faith with which you will be able to extinguish all the flaming missiles of the evil one</w:t>
      </w:r>
      <w:r>
        <w:rPr>
          <w:rFonts w:cs="Arial Unicode MS" w:eastAsia="Arial Unicode MS" w:hint="default"/>
          <w:rtl w:val="0"/>
          <w:lang w:val="en-US"/>
        </w:rPr>
        <w:t xml:space="preserve">” </w:t>
      </w:r>
      <w:r>
        <w:rPr>
          <w:rFonts w:cs="Arial Unicode MS" w:eastAsia="Arial Unicode MS"/>
          <w:rtl w:val="0"/>
          <w:lang w:val="en-US"/>
        </w:rPr>
        <w:t>(Eph 6:16).</w:t>
      </w:r>
    </w:p>
    <w:p>
      <w:pPr>
        <w:pStyle w:val="Heading 2"/>
        <w:numPr>
          <w:ilvl w:val="0"/>
          <w:numId w:val="4"/>
        </w:numPr>
        <w:bidi w:val="0"/>
      </w:pPr>
      <w:r>
        <w:rPr>
          <w:rtl w:val="0"/>
          <w:lang w:val="en-US"/>
        </w:rPr>
        <w:t>Power of God</w:t>
      </w:r>
      <w:r>
        <w:rPr>
          <w:rtl w:val="0"/>
        </w:rPr>
        <w:t>’</w:t>
      </w:r>
      <w:r>
        <w:rPr>
          <w:rtl w:val="0"/>
          <w:lang w:val="de-DE"/>
        </w:rPr>
        <w:t>s Word</w:t>
      </w:r>
      <w:r>
        <w:rPr>
          <w:rtl w:val="0"/>
          <w:lang w:val="en-US"/>
        </w:rPr>
        <w:t xml:space="preserve"> </w:t>
      </w:r>
      <w:r>
        <w:rPr>
          <w:b w:val="0"/>
          <w:bCs w:val="0"/>
          <w:rtl w:val="0"/>
        </w:rPr>
        <w:t>(</w:t>
      </w:r>
      <w:r>
        <w:rPr>
          <w:b w:val="0"/>
          <w:bCs w:val="0"/>
          <w:rtl w:val="0"/>
        </w:rPr>
        <w:t>“</w:t>
      </w:r>
      <w:r>
        <w:rPr>
          <w:b w:val="0"/>
          <w:bCs w:val="0"/>
          <w:rtl w:val="0"/>
          <w:lang w:val="en-US"/>
        </w:rPr>
        <w:t>because the Word of God abides in you</w:t>
      </w:r>
      <w:r>
        <w:rPr>
          <w:b w:val="0"/>
          <w:bCs w:val="0"/>
          <w:rtl w:val="0"/>
        </w:rPr>
        <w:t xml:space="preserve">” </w:t>
      </w:r>
      <w:r>
        <w:rPr>
          <w:b w:val="0"/>
          <w:bCs w:val="0"/>
          <w:rtl w:val="0"/>
          <w:lang w:val="en-US"/>
        </w:rPr>
        <w:t>–</w:t>
      </w:r>
      <w:r>
        <w:rPr>
          <w:b w:val="0"/>
          <w:bCs w:val="0"/>
          <w:rtl w:val="0"/>
          <w:lang w:val="de-DE"/>
        </w:rPr>
        <w:t>1 John 2:14)</w:t>
      </w:r>
    </w:p>
    <w:p>
      <w:pPr>
        <w:pStyle w:val="Body"/>
        <w:ind w:left="360"/>
      </w:pPr>
      <w:r>
        <w:rPr>
          <w:rFonts w:cs="Arial Unicode MS" w:eastAsia="Arial Unicode MS"/>
          <w:rtl w:val="0"/>
        </w:rPr>
        <w:t>God</w:t>
      </w:r>
      <w:r>
        <w:rPr>
          <w:rFonts w:cs="Arial Unicode MS" w:eastAsia="Arial Unicode MS" w:hint="default"/>
          <w:rtl w:val="0"/>
        </w:rPr>
        <w:t>’</w:t>
      </w:r>
      <w:r>
        <w:rPr>
          <w:rFonts w:cs="Arial Unicode MS" w:eastAsia="Arial Unicode MS"/>
          <w:rtl w:val="0"/>
          <w:lang w:val="de-DE"/>
        </w:rPr>
        <w:t>s Word</w:t>
      </w:r>
      <w:r>
        <w:rPr>
          <w:rFonts w:cs="Arial Unicode MS" w:eastAsia="Arial Unicode MS"/>
          <w:rtl w:val="0"/>
          <w:lang w:val="en-US"/>
        </w:rPr>
        <w:t xml:space="preserve"> is the driving force in prayer providing faith as we bring our requests and praise to God.</w:t>
      </w:r>
    </w:p>
    <w:p>
      <w:pPr>
        <w:pStyle w:val="Body"/>
        <w:numPr>
          <w:ilvl w:val="1"/>
          <w:numId w:val="7"/>
        </w:numPr>
      </w:pPr>
      <w:r>
        <w:rPr>
          <w:rFonts w:cs="Arial Unicode MS" w:eastAsia="Arial Unicode MS"/>
          <w:rtl w:val="0"/>
          <w:lang w:val="en-US"/>
        </w:rPr>
        <w:t>Promises (</w:t>
      </w:r>
      <w:r>
        <w:rPr>
          <w:rFonts w:cs="Arial Unicode MS" w:eastAsia="Arial Unicode MS"/>
          <w:rtl w:val="0"/>
          <w:lang w:val="de-DE"/>
        </w:rPr>
        <w:t>2 Peter 1:4</w:t>
      </w:r>
      <w:r>
        <w:rPr>
          <w:rFonts w:cs="Arial Unicode MS" w:eastAsia="Arial Unicode MS"/>
          <w:rtl w:val="0"/>
          <w:lang w:val="en-US"/>
        </w:rPr>
        <w:t xml:space="preserve">): </w:t>
      </w:r>
      <w:r>
        <w:rPr>
          <w:rFonts w:cs="Arial Unicode MS" w:eastAsia="Arial Unicode MS" w:hint="default"/>
          <w:rtl w:val="0"/>
          <w:lang w:val="en-US"/>
        </w:rPr>
        <w:t>“</w:t>
      </w:r>
      <w:r>
        <w:rPr>
          <w:rFonts w:cs="Arial Unicode MS" w:eastAsia="Arial Unicode MS"/>
          <w:rtl w:val="0"/>
          <w:lang w:val="en-US"/>
        </w:rPr>
        <w:t>He has granted to us His precious and magnificent promises</w:t>
      </w:r>
      <w:r>
        <w:rPr>
          <w:rFonts w:cs="Arial Unicode MS" w:eastAsia="Arial Unicode MS"/>
          <w:rtl w:val="0"/>
          <w:lang w:val="en-US"/>
        </w:rPr>
        <w:t>.</w:t>
      </w:r>
      <w:r>
        <w:rPr>
          <w:rFonts w:cs="Arial Unicode MS" w:eastAsia="Arial Unicode MS" w:hint="default"/>
          <w:rtl w:val="0"/>
          <w:lang w:val="en-US"/>
        </w:rPr>
        <w:t>”</w:t>
      </w:r>
      <w:r>
        <w:drawing>
          <wp:anchor distT="50800" distB="50800" distL="50800" distR="50800" simplePos="0" relativeHeight="251661312" behindDoc="0" locked="0" layoutInCell="1" allowOverlap="1">
            <wp:simplePos x="0" y="0"/>
            <wp:positionH relativeFrom="margin">
              <wp:posOffset>5062773</wp:posOffset>
            </wp:positionH>
            <wp:positionV relativeFrom="line">
              <wp:posOffset>180623</wp:posOffset>
            </wp:positionV>
            <wp:extent cx="1788876" cy="946854"/>
            <wp:effectExtent l="0" t="0" r="0" b="0"/>
            <wp:wrapThrough wrapText="bothSides" distL="50800" distR="508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Faith-prayer.png"/>
                    <pic:cNvPicPr>
                      <a:picLocks noChangeAspect="1"/>
                    </pic:cNvPicPr>
                  </pic:nvPicPr>
                  <pic:blipFill>
                    <a:blip r:embed="rId6">
                      <a:extLst/>
                    </a:blip>
                    <a:stretch>
                      <a:fillRect/>
                    </a:stretch>
                  </pic:blipFill>
                  <pic:spPr>
                    <a:xfrm>
                      <a:off x="0" y="0"/>
                      <a:ext cx="1788876" cy="946854"/>
                    </a:xfrm>
                    <a:prstGeom prst="rect">
                      <a:avLst/>
                    </a:prstGeom>
                    <a:ln w="12700" cap="flat">
                      <a:noFill/>
                      <a:miter lim="400000"/>
                    </a:ln>
                    <a:effectLst/>
                  </pic:spPr>
                </pic:pic>
              </a:graphicData>
            </a:graphic>
          </wp:anchor>
        </w:drawing>
      </w:r>
    </w:p>
    <w:p>
      <w:pPr>
        <w:pStyle w:val="Body"/>
        <w:numPr>
          <w:ilvl w:val="1"/>
          <w:numId w:val="7"/>
        </w:numPr>
      </w:pPr>
      <w:r>
        <w:rPr>
          <w:rFonts w:cs="Arial Unicode MS" w:eastAsia="Arial Unicode MS"/>
          <w:rtl w:val="0"/>
        </w:rPr>
        <w:t>Abraham (</w:t>
      </w:r>
      <w:r>
        <w:rPr>
          <w:rFonts w:cs="Arial Unicode MS" w:eastAsia="Arial Unicode MS"/>
          <w:rtl w:val="0"/>
          <w:lang w:val="en-US"/>
        </w:rPr>
        <w:t>Gen 15</w:t>
      </w:r>
      <w:r>
        <w:rPr>
          <w:rFonts w:cs="Arial Unicode MS" w:eastAsia="Arial Unicode MS"/>
          <w:rtl w:val="0"/>
        </w:rPr>
        <w:t>:8)</w:t>
      </w:r>
      <w:r>
        <w:rPr>
          <w:rFonts w:cs="Arial Unicode MS" w:eastAsia="Arial Unicode MS"/>
          <w:rtl w:val="0"/>
          <w:lang w:val="en-US"/>
        </w:rPr>
        <w:t xml:space="preserve">: </w:t>
      </w:r>
      <w:r>
        <w:rPr>
          <w:rFonts w:cs="Arial Unicode MS" w:eastAsia="Arial Unicode MS" w:hint="default"/>
          <w:rtl w:val="0"/>
          <w:lang w:val="en-US"/>
        </w:rPr>
        <w:t>“</w:t>
      </w:r>
      <w:r>
        <w:rPr>
          <w:rFonts w:cs="Arial Unicode MS" w:eastAsia="Arial Unicode MS"/>
          <w:rtl w:val="0"/>
          <w:lang w:val="en-US"/>
        </w:rPr>
        <w:t xml:space="preserve">And he said, </w:t>
      </w:r>
      <w:r>
        <w:rPr>
          <w:rFonts w:cs="Arial Unicode MS" w:eastAsia="Arial Unicode MS" w:hint="default"/>
          <w:rtl w:val="0"/>
          <w:lang w:val="en-US"/>
        </w:rPr>
        <w:t>‘</w:t>
      </w:r>
      <w:r>
        <w:rPr>
          <w:rFonts w:cs="Arial Unicode MS" w:eastAsia="Arial Unicode MS"/>
          <w:rtl w:val="0"/>
          <w:lang w:val="en-US"/>
        </w:rPr>
        <w:t>O Lord GOD, how may I know that I shall possess it?</w:t>
      </w:r>
      <w:r>
        <w:rPr>
          <w:rFonts w:cs="Arial Unicode MS" w:eastAsia="Arial Unicode MS" w:hint="default"/>
          <w:rtl w:val="0"/>
          <w:lang w:val="en-US"/>
        </w:rPr>
        <w:t>’”</w:t>
      </w:r>
    </w:p>
    <w:p>
      <w:pPr>
        <w:pStyle w:val="Body"/>
        <w:numPr>
          <w:ilvl w:val="1"/>
          <w:numId w:val="7"/>
        </w:numPr>
      </w:pPr>
      <w:r>
        <w:rPr>
          <w:rFonts w:cs="Arial Unicode MS" w:eastAsia="Arial Unicode MS"/>
          <w:rtl w:val="0"/>
          <w:lang w:val="en-US"/>
        </w:rPr>
        <w:t xml:space="preserve">Exposes lies (Eph 5:13): </w:t>
      </w:r>
      <w:r>
        <w:rPr>
          <w:rFonts w:cs="Arial Unicode MS" w:eastAsia="Arial Unicode MS" w:hint="default"/>
          <w:rtl w:val="0"/>
          <w:lang w:val="en-US"/>
        </w:rPr>
        <w:t>“</w:t>
      </w:r>
      <w:r>
        <w:rPr>
          <w:rFonts w:cs="Arial Unicode MS" w:eastAsia="Arial Unicode MS"/>
          <w:rtl w:val="0"/>
          <w:lang w:val="en-US"/>
        </w:rPr>
        <w:t>But all things become visible when they are exposed by the light, for everything that becomes visible is light.</w:t>
      </w:r>
      <w:r>
        <w:rPr>
          <w:rFonts w:cs="Arial Unicode MS" w:eastAsia="Arial Unicode MS" w:hint="default"/>
          <w:rtl w:val="0"/>
          <w:lang w:val="en-US"/>
        </w:rPr>
        <w:t>”</w:t>
      </w:r>
    </w:p>
    <w:p>
      <w:pPr>
        <w:pStyle w:val="Heading"/>
        <w:numPr>
          <w:ilvl w:val="0"/>
          <w:numId w:val="8"/>
        </w:numPr>
      </w:pPr>
      <w:r>
        <w:rPr>
          <w:rtl w:val="0"/>
        </w:rPr>
        <w:t>The Mature Believer - the Father</w:t>
      </w:r>
      <w:r>
        <w:rPr>
          <w:rtl w:val="0"/>
        </w:rPr>
        <w:t xml:space="preserve"> (Level #3)</w:t>
      </w:r>
    </w:p>
    <w:p>
      <w:pPr>
        <w:pStyle w:val="Body"/>
      </w:pPr>
      <w:r>
        <w:rPr>
          <w:rFonts w:cs="Arial Unicode MS" w:eastAsia="Arial Unicode MS"/>
          <w:rtl w:val="0"/>
          <w:lang w:val="en-US"/>
        </w:rPr>
        <w:t xml:space="preserve">By my growing faith, I can know God and trust him even in difficult times. He takes me </w:t>
      </w:r>
      <w:r>
        <w:rPr>
          <w:rFonts w:cs="Arial Unicode MS" w:eastAsia="Arial Unicode MS"/>
          <w:rtl w:val="0"/>
          <w:lang w:val="en-US"/>
        </w:rPr>
        <w:t>________</w:t>
      </w:r>
      <w:r>
        <w:rPr>
          <w:rFonts w:cs="Arial Unicode MS" w:eastAsia="Arial Unicode MS"/>
          <w:rtl w:val="0"/>
          <w:lang w:val="en-US"/>
        </w:rPr>
        <w:t xml:space="preserve"> and closer to Him so that He can bear more fruit through my life to glorify Him.</w:t>
      </w:r>
    </w:p>
    <w:p>
      <w:pPr>
        <w:pStyle w:val="Body"/>
        <w:numPr>
          <w:ilvl w:val="1"/>
          <w:numId w:val="9"/>
        </w:numPr>
      </w:pPr>
      <w:r>
        <w:rPr>
          <w:rFonts w:cs="Arial Unicode MS" w:eastAsia="Arial Unicode MS"/>
          <w:rtl w:val="0"/>
          <w:lang w:val="en-US"/>
        </w:rPr>
        <w:t>The</w:t>
      </w:r>
      <w:r>
        <w:rPr>
          <w:rFonts w:cs="Arial Unicode MS" w:eastAsia="Arial Unicode MS"/>
          <w:rtl w:val="0"/>
          <w:lang w:val="en-US"/>
        </w:rPr>
        <w:t xml:space="preserve"> two </w:t>
      </w:r>
      <w:r>
        <w:rPr>
          <w:rFonts w:cs="Arial Unicode MS" w:eastAsia="Arial Unicode MS"/>
          <w:rtl w:val="0"/>
          <w:lang w:val="en-US"/>
        </w:rPr>
        <w:t xml:space="preserve">previous </w:t>
      </w:r>
      <w:r>
        <w:rPr>
          <w:rFonts w:cs="Arial Unicode MS" w:eastAsia="Arial Unicode MS"/>
          <w:rtl w:val="0"/>
          <w:lang w:val="fr-FR"/>
        </w:rPr>
        <w:t xml:space="preserve">stages </w:t>
      </w:r>
      <w:r>
        <w:rPr>
          <w:rFonts w:cs="Arial Unicode MS" w:eastAsia="Arial Unicode MS"/>
          <w:rtl w:val="0"/>
          <w:lang w:val="en-US"/>
        </w:rPr>
        <w:t xml:space="preserve">are </w:t>
      </w:r>
      <w:r>
        <w:rPr>
          <w:rFonts w:cs="Arial Unicode MS" w:eastAsia="Arial Unicode MS"/>
          <w:rtl w:val="0"/>
          <w:lang w:val="en-US"/>
        </w:rPr>
        <w:t>temporary</w:t>
      </w:r>
      <w:r>
        <w:rPr>
          <w:rFonts w:cs="Arial Unicode MS" w:eastAsia="Arial Unicode MS"/>
          <w:rtl w:val="0"/>
          <w:lang w:val="en-US"/>
        </w:rPr>
        <w:t xml:space="preserve"> while this stage d</w:t>
      </w:r>
      <w:r>
        <w:rPr>
          <w:rFonts w:cs="Arial Unicode MS" w:eastAsia="Arial Unicode MS"/>
          <w:rtl w:val="0"/>
          <w:lang w:val="en-US"/>
        </w:rPr>
        <w:t xml:space="preserve">oes not </w:t>
      </w:r>
      <w:r>
        <w:rPr>
          <w:rFonts w:cs="Arial Unicode MS" w:eastAsia="Arial Unicode MS"/>
          <w:rtl w:val="0"/>
          <w:lang w:val="en-US"/>
        </w:rPr>
        <w:t xml:space="preserve">ever </w:t>
      </w:r>
      <w:r>
        <w:rPr>
          <w:rFonts w:cs="Arial Unicode MS" w:eastAsia="Arial Unicode MS"/>
          <w:rtl w:val="0"/>
          <w:lang w:val="en-US"/>
        </w:rPr>
        <w:t>end on earth</w:t>
      </w:r>
      <w:r>
        <w:rPr>
          <w:rFonts w:cs="Arial Unicode MS" w:eastAsia="Arial Unicode MS"/>
          <w:rtl w:val="0"/>
          <w:lang w:val="en-US"/>
        </w:rPr>
        <w:t>.</w:t>
      </w:r>
    </w:p>
    <w:p>
      <w:pPr>
        <w:pStyle w:val="Heading 2"/>
        <w:numPr>
          <w:ilvl w:val="0"/>
          <w:numId w:val="4"/>
        </w:numPr>
        <w:bidi w:val="0"/>
      </w:pPr>
      <w:r>
        <w:rPr>
          <w:rtl w:val="0"/>
          <w:lang w:val="en-US"/>
        </w:rPr>
        <w:t>Abiding in Christ</w:t>
      </w:r>
    </w:p>
    <w:p>
      <w:pPr>
        <w:pStyle w:val="Body Quote"/>
        <w:pBdr>
          <w:top w:val="nil"/>
          <w:left w:val="nil"/>
          <w:bottom w:val="nil"/>
          <w:right w:val="nil"/>
        </w:pBdr>
        <w:spacing w:before="40" w:after="40"/>
        <w:ind w:left="360" w:right="380" w:firstLine="0"/>
        <w:jc w:val="both"/>
      </w:pPr>
      <w:r>
        <w:rPr>
          <w:sz w:val="22"/>
          <w:szCs w:val="22"/>
          <w:rtl w:val="0"/>
          <w:lang w:val="en-US"/>
        </w:rPr>
        <w:t>“</w:t>
      </w:r>
      <w:r>
        <w:rPr>
          <w:sz w:val="22"/>
          <w:szCs w:val="22"/>
          <w:rtl w:val="0"/>
          <w:lang w:val="en-US"/>
        </w:rPr>
        <w:t xml:space="preserve">Abide in Me, and I in you. As the branch cannot bear fruit of itself, unless it abides </w:t>
      </w:r>
      <w:r>
        <w:rPr>
          <w:sz w:val="22"/>
          <w:szCs w:val="22"/>
          <w:lang w:val="en-US"/>
        </w:rPr>
        <w:br w:type="textWrapping"/>
      </w:r>
      <w:r>
        <w:rPr>
          <w:sz w:val="22"/>
          <w:szCs w:val="22"/>
          <w:rtl w:val="0"/>
          <w:lang w:val="en-US"/>
        </w:rPr>
        <w:t>in the vine, so neither can you, unless you abide in Me</w:t>
      </w:r>
      <w:r>
        <w:rPr>
          <w:sz w:val="22"/>
          <w:szCs w:val="22"/>
          <w:rtl w:val="0"/>
          <w:lang w:val="en-US"/>
        </w:rPr>
        <w:t xml:space="preserve">” </w:t>
      </w:r>
      <w:r>
        <w:rPr>
          <w:sz w:val="22"/>
          <w:szCs w:val="22"/>
          <w:rtl w:val="0"/>
          <w:lang w:val="en-US"/>
        </w:rPr>
        <w:t>(John 15:4).</w:t>
      </w:r>
    </w:p>
    <w:p>
      <w:pPr>
        <w:pStyle w:val="Body"/>
        <w:numPr>
          <w:ilvl w:val="1"/>
          <w:numId w:val="9"/>
        </w:numPr>
      </w:pPr>
      <w:r>
        <w:rPr>
          <w:rFonts w:cs="Arial Unicode MS" w:eastAsia="Arial Unicode MS"/>
          <w:rtl w:val="0"/>
          <w:lang w:val="en-US"/>
        </w:rPr>
        <w:t>Abiding p</w:t>
      </w:r>
      <w:r>
        <w:rPr>
          <w:rFonts w:cs="Arial Unicode MS" w:eastAsia="Arial Unicode MS"/>
          <w:rtl w:val="0"/>
        </w:rPr>
        <w:t>rayer</w:t>
      </w:r>
    </w:p>
    <w:p>
      <w:pPr>
        <w:pStyle w:val="Body"/>
        <w:numPr>
          <w:ilvl w:val="1"/>
          <w:numId w:val="9"/>
        </w:numPr>
      </w:pPr>
      <w:r>
        <w:rPr>
          <w:rFonts w:cs="Arial Unicode MS" w:eastAsia="Arial Unicode MS"/>
          <w:rtl w:val="0"/>
          <w:lang w:val="en-US"/>
        </w:rPr>
        <w:t>Searching for what I can do to please the Lord.</w:t>
      </w:r>
    </w:p>
    <w:p>
      <w:pPr>
        <w:pStyle w:val="Body"/>
        <w:numPr>
          <w:ilvl w:val="1"/>
          <w:numId w:val="9"/>
        </w:numPr>
      </w:pPr>
      <w:r>
        <w:rPr>
          <w:rFonts w:cs="Arial Unicode MS" w:eastAsia="Arial Unicode MS"/>
          <w:rtl w:val="0"/>
          <w:lang w:val="en-US"/>
        </w:rPr>
        <w:t xml:space="preserve">Prayer is </w:t>
      </w:r>
      <w:r>
        <w:rPr>
          <w:rFonts w:cs="Arial Unicode MS" w:eastAsia="Arial Unicode MS"/>
          <w:rtl w:val="0"/>
          <w:lang w:val="en-US"/>
        </w:rPr>
        <w:t xml:space="preserve">an </w:t>
      </w:r>
      <w:r>
        <w:rPr>
          <w:rFonts w:cs="Arial Unicode MS" w:eastAsia="Arial Unicode MS"/>
          <w:rtl w:val="0"/>
        </w:rPr>
        <w:t xml:space="preserve">intimacy </w:t>
      </w:r>
      <w:r>
        <w:rPr>
          <w:rFonts w:cs="Arial Unicode MS" w:eastAsia="Arial Unicode MS"/>
          <w:rtl w:val="0"/>
          <w:lang w:val="en-US"/>
        </w:rPr>
        <w:t>that</w:t>
      </w:r>
      <w:r>
        <w:rPr>
          <w:rFonts w:cs="Arial Unicode MS" w:eastAsia="Arial Unicode MS"/>
          <w:rtl w:val="0"/>
          <w:lang w:val="en-US"/>
        </w:rPr>
        <w:t xml:space="preserve"> bea</w:t>
      </w:r>
      <w:r>
        <w:drawing>
          <wp:anchor distT="12700" distB="12700" distL="12700" distR="12700" simplePos="0" relativeHeight="251662336" behindDoc="0" locked="0" layoutInCell="1" allowOverlap="1">
            <wp:simplePos x="0" y="0"/>
            <wp:positionH relativeFrom="page">
              <wp:posOffset>5265844</wp:posOffset>
            </wp:positionH>
            <wp:positionV relativeFrom="page">
              <wp:posOffset>3779593</wp:posOffset>
            </wp:positionV>
            <wp:extent cx="2049356" cy="1249607"/>
            <wp:effectExtent l="0" t="0" r="0" b="0"/>
            <wp:wrapThrough wrapText="bothSides" distL="12700" distR="127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Bear-fruit.png"/>
                    <pic:cNvPicPr>
                      <a:picLocks noChangeAspect="1"/>
                    </pic:cNvPicPr>
                  </pic:nvPicPr>
                  <pic:blipFill>
                    <a:blip r:embed="rId7">
                      <a:extLst/>
                    </a:blip>
                    <a:stretch>
                      <a:fillRect/>
                    </a:stretch>
                  </pic:blipFill>
                  <pic:spPr>
                    <a:xfrm>
                      <a:off x="0" y="0"/>
                      <a:ext cx="2049356" cy="1249607"/>
                    </a:xfrm>
                    <a:prstGeom prst="rect">
                      <a:avLst/>
                    </a:prstGeom>
                    <a:ln w="12700" cap="flat">
                      <a:noFill/>
                      <a:miter lim="400000"/>
                    </a:ln>
                    <a:effectLst/>
                  </pic:spPr>
                </pic:pic>
              </a:graphicData>
            </a:graphic>
          </wp:anchor>
        </w:drawing>
      </w:r>
      <w:r>
        <w:rPr>
          <w:rFonts w:cs="Arial Unicode MS" w:eastAsia="Arial Unicode MS"/>
          <w:rtl w:val="0"/>
          <w:lang w:val="en-US"/>
        </w:rPr>
        <w:t>r</w:t>
      </w:r>
      <w:r>
        <w:rPr>
          <w:rFonts w:cs="Arial Unicode MS" w:eastAsia="Arial Unicode MS"/>
          <w:rtl w:val="0"/>
          <w:lang w:val="en-US"/>
        </w:rPr>
        <w:t>s</w:t>
      </w:r>
      <w:r>
        <w:rPr>
          <w:rFonts w:cs="Arial Unicode MS" w:eastAsia="Arial Unicode MS"/>
          <w:rtl w:val="0"/>
          <w:lang w:val="nl-NL"/>
        </w:rPr>
        <w:t xml:space="preserve"> fruit</w:t>
      </w:r>
      <w:r>
        <w:rPr>
          <w:rFonts w:cs="Arial Unicode MS" w:eastAsia="Arial Unicode MS"/>
          <w:rtl w:val="0"/>
          <w:lang w:val="en-US"/>
        </w:rPr>
        <w:t>. Fruit comes from intimacy with the Lord.</w:t>
      </w:r>
    </w:p>
    <w:p>
      <w:pPr>
        <w:pStyle w:val="Heading 2"/>
        <w:numPr>
          <w:ilvl w:val="0"/>
          <w:numId w:val="4"/>
        </w:numPr>
        <w:bidi w:val="0"/>
      </w:pPr>
      <w:r>
        <w:rPr>
          <w:rtl w:val="0"/>
          <w:lang w:val="en-US"/>
        </w:rPr>
        <w:t>Admire &amp; Adore</w:t>
      </w:r>
    </w:p>
    <w:p>
      <w:pPr>
        <w:pStyle w:val="Body"/>
        <w:numPr>
          <w:ilvl w:val="1"/>
          <w:numId w:val="9"/>
        </w:numPr>
      </w:pPr>
      <w:r>
        <w:rPr>
          <w:rFonts w:cs="Arial Unicode MS" w:eastAsia="Arial Unicode MS"/>
          <w:rtl w:val="0"/>
          <w:lang w:val="en-US"/>
        </w:rPr>
        <w:t>Adoration occurs at all stages</w:t>
      </w:r>
      <w:r>
        <w:rPr>
          <w:rFonts w:cs="Arial Unicode MS" w:eastAsia="Arial Unicode MS"/>
          <w:rtl w:val="0"/>
          <w:lang w:val="en-US"/>
        </w:rPr>
        <w:t xml:space="preserve"> but constantly matures.</w:t>
      </w:r>
    </w:p>
    <w:p>
      <w:pPr>
        <w:pStyle w:val="Body"/>
        <w:numPr>
          <w:ilvl w:val="1"/>
          <w:numId w:val="9"/>
        </w:numPr>
      </w:pPr>
      <w:r>
        <w:rPr>
          <w:rFonts w:cs="Arial Unicode MS" w:eastAsia="Arial Unicode MS"/>
          <w:rtl w:val="0"/>
          <w:lang w:val="en-US"/>
        </w:rPr>
        <w:t>e.g.,</w:t>
      </w:r>
      <w:r>
        <w:rPr>
          <w:rFonts w:cs="Arial Unicode MS" w:eastAsia="Arial Unicode MS"/>
          <w:rtl w:val="0"/>
          <w:lang w:val="it-IT"/>
        </w:rPr>
        <w:t xml:space="preserve"> Psalms</w:t>
      </w:r>
      <w:r>
        <w:rPr>
          <w:rFonts w:cs="Arial Unicode MS" w:eastAsia="Arial Unicode MS"/>
          <w:rtl w:val="0"/>
          <w:lang w:val="en-US"/>
        </w:rPr>
        <w:t xml:space="preserve">: </w:t>
      </w:r>
      <w:r>
        <w:rPr>
          <w:rFonts w:cs="Arial Unicode MS" w:eastAsia="Arial Unicode MS" w:hint="default"/>
          <w:rtl w:val="0"/>
        </w:rPr>
        <w:t>“</w:t>
      </w:r>
      <w:r>
        <w:rPr>
          <w:rFonts w:cs="Arial Unicode MS" w:eastAsia="Arial Unicode MS"/>
          <w:rtl w:val="0"/>
          <w:lang w:val="en-US"/>
        </w:rPr>
        <w:t xml:space="preserve">Blessed be the LORD, my rock, </w:t>
      </w:r>
      <w:r>
        <w:rPr>
          <w:rFonts w:cs="Arial Unicode MS" w:eastAsia="Arial Unicode MS"/>
          <w:rtl w:val="0"/>
          <w:lang w:val="en-US"/>
        </w:rPr>
        <w:t>w</w:t>
      </w:r>
      <w:r>
        <w:rPr>
          <w:rFonts w:cs="Arial Unicode MS" w:eastAsia="Arial Unicode MS"/>
          <w:rtl w:val="0"/>
          <w:lang w:val="en-US"/>
        </w:rPr>
        <w:t>ho trains my hands for war</w:t>
      </w:r>
      <w:r>
        <w:rPr>
          <w:rFonts w:cs="Arial Unicode MS" w:eastAsia="Arial Unicode MS" w:hint="default"/>
          <w:rtl w:val="0"/>
          <w:lang w:val="en-US"/>
        </w:rPr>
        <w:t>…</w:t>
      </w:r>
      <w:r>
        <w:rPr>
          <w:rFonts w:cs="Arial Unicode MS" w:eastAsia="Arial Unicode MS" w:hint="default"/>
          <w:rtl w:val="0"/>
        </w:rPr>
        <w:t xml:space="preserve">” </w:t>
      </w:r>
      <w:r>
        <w:rPr>
          <w:rFonts w:cs="Arial Unicode MS" w:eastAsia="Arial Unicode MS"/>
          <w:rtl w:val="0"/>
        </w:rPr>
        <w:t>(Psalms 144:1).</w:t>
      </w:r>
    </w:p>
    <w:p>
      <w:pPr>
        <w:pStyle w:val="Heading 2"/>
        <w:numPr>
          <w:ilvl w:val="0"/>
          <w:numId w:val="4"/>
        </w:numPr>
        <w:bidi w:val="0"/>
      </w:pPr>
      <w:r>
        <w:rPr>
          <w:rtl w:val="0"/>
          <w:lang w:val="en-US"/>
        </w:rPr>
        <w:t>Devoted despite trials</w:t>
      </w:r>
    </w:p>
    <w:p>
      <w:pPr>
        <w:pStyle w:val="Body Quote"/>
        <w:pBdr>
          <w:top w:val="nil"/>
          <w:left w:val="nil"/>
          <w:bottom w:val="nil"/>
          <w:right w:val="nil"/>
        </w:pBdr>
        <w:spacing w:before="40" w:after="40"/>
        <w:ind w:left="360" w:right="380" w:firstLine="0"/>
        <w:jc w:val="both"/>
      </w:pPr>
      <w:r>
        <w:rPr>
          <w:sz w:val="20"/>
          <w:szCs w:val="20"/>
          <w:rtl w:val="0"/>
          <w:lang w:val="en-US"/>
        </w:rPr>
        <w:t>“</w:t>
      </w:r>
      <w:r>
        <w:rPr>
          <w:sz w:val="20"/>
          <w:szCs w:val="20"/>
          <w:rtl w:val="0"/>
          <w:lang w:val="en-US"/>
        </w:rPr>
        <w:t>T</w:t>
      </w:r>
      <w:r>
        <w:rPr>
          <w:sz w:val="20"/>
          <w:szCs w:val="20"/>
          <w:rtl w:val="0"/>
          <w:lang w:val="en-US"/>
        </w:rPr>
        <w:t>he enemy has persecuted my soul; He has crushed my life to the ground; He has made me dwell in dark places, like those who have long been dead. Therefore my spirit is overwhelmed within me</w:t>
      </w:r>
      <w:r>
        <w:rPr>
          <w:sz w:val="20"/>
          <w:szCs w:val="20"/>
          <w:rtl w:val="0"/>
          <w:lang w:val="en-US"/>
        </w:rPr>
        <w:t xml:space="preserve">” </w:t>
      </w:r>
      <w:r>
        <w:rPr>
          <w:sz w:val="20"/>
          <w:szCs w:val="20"/>
          <w:rtl w:val="0"/>
          <w:lang w:val="en-US"/>
        </w:rPr>
        <w:t>(Ps 143:3-4).</w:t>
      </w:r>
    </w:p>
    <w:p>
      <w:pPr>
        <w:pStyle w:val="Body"/>
        <w:numPr>
          <w:ilvl w:val="1"/>
          <w:numId w:val="9"/>
        </w:numPr>
      </w:pPr>
      <w:r>
        <w:rPr>
          <w:rFonts w:cs="Arial Unicode MS" w:eastAsia="Arial Unicode MS"/>
          <w:rtl w:val="0"/>
          <w:lang w:val="en-US"/>
        </w:rPr>
        <w:t>We share our difficult</w:t>
      </w:r>
      <w:r>
        <w:rPr>
          <w:rFonts w:cs="Arial Unicode MS" w:eastAsia="Arial Unicode MS"/>
          <w:rtl w:val="0"/>
          <w:lang w:val="en-US"/>
        </w:rPr>
        <w:t>ies</w:t>
      </w:r>
      <w:r>
        <w:rPr>
          <w:rFonts w:cs="Arial Unicode MS" w:eastAsia="Arial Unicode MS"/>
          <w:rtl w:val="0"/>
          <w:lang w:val="en-US"/>
        </w:rPr>
        <w:t xml:space="preserve"> with </w:t>
      </w:r>
      <w:r>
        <w:rPr>
          <w:rFonts w:cs="Arial Unicode MS" w:eastAsia="Arial Unicode MS"/>
          <w:rtl w:val="0"/>
          <w:lang w:val="en-US"/>
        </w:rPr>
        <w:t xml:space="preserve">God. </w:t>
      </w:r>
      <w:r>
        <w:rPr>
          <w:rFonts w:cs="Arial Unicode MS" w:eastAsia="Arial Unicode MS" w:hint="default"/>
          <w:rtl w:val="0"/>
        </w:rPr>
        <w:t>“</w:t>
      </w:r>
      <w:r>
        <w:rPr>
          <w:rFonts w:cs="Arial Unicode MS" w:eastAsia="Arial Unicode MS"/>
          <w:rtl w:val="0"/>
          <w:lang w:val="en-US"/>
        </w:rPr>
        <w:t>I trust in Thee, Teach me the way in which I should walk</w:t>
      </w:r>
      <w:r>
        <w:rPr>
          <w:rFonts w:cs="Arial Unicode MS" w:eastAsia="Arial Unicode MS" w:hint="default"/>
          <w:rtl w:val="0"/>
        </w:rPr>
        <w:t xml:space="preserve">” </w:t>
      </w:r>
      <w:r>
        <w:rPr>
          <w:rFonts w:cs="Arial Unicode MS" w:eastAsia="Arial Unicode MS"/>
          <w:rtl w:val="0"/>
        </w:rPr>
        <w:t>(Ps 143:8).</w:t>
      </w:r>
    </w:p>
    <w:p>
      <w:pPr>
        <w:pStyle w:val="Body"/>
        <w:numPr>
          <w:ilvl w:val="1"/>
          <w:numId w:val="9"/>
        </w:numPr>
      </w:pPr>
      <w:r>
        <w:rPr>
          <w:rFonts w:cs="Arial Unicode MS" w:eastAsia="Arial Unicode MS"/>
          <w:rtl w:val="0"/>
          <w:lang w:val="en-US"/>
        </w:rPr>
        <w:t>We are not allowed to wallow in self-pity but are commanded to grow in our faith.</w:t>
      </w:r>
    </w:p>
    <w:p>
      <w:pPr>
        <w:pStyle w:val="Heading 2"/>
        <w:numPr>
          <w:ilvl w:val="0"/>
          <w:numId w:val="10"/>
        </w:numPr>
        <w:bidi w:val="0"/>
      </w:pPr>
      <w:r>
        <w:rPr>
          <w:rtl w:val="0"/>
          <w:lang w:val="en-US"/>
        </w:rPr>
        <w:t>Pray for Others</w:t>
      </w:r>
    </w:p>
    <w:p>
      <w:pPr>
        <w:pStyle w:val="Body"/>
        <w:ind w:left="134"/>
      </w:pPr>
      <w:r>
        <w:rPr>
          <w:rFonts w:cs="Arial Unicode MS" w:eastAsia="Arial Unicode MS" w:hint="default"/>
          <w:rtl w:val="0"/>
        </w:rPr>
        <w:t>“</w:t>
      </w:r>
      <w:r>
        <w:rPr>
          <w:rFonts w:cs="Arial Unicode MS" w:eastAsia="Arial Unicode MS"/>
          <w:rtl w:val="0"/>
          <w:lang w:val="en-US"/>
        </w:rPr>
        <w:t>And pray on my behalf, that utterance may be given to me in the opening of my mouth, to make known with boldness the mystery of the gospel</w:t>
      </w:r>
      <w:r>
        <w:rPr>
          <w:rFonts w:cs="Arial Unicode MS" w:eastAsia="Arial Unicode MS" w:hint="default"/>
          <w:rtl w:val="0"/>
        </w:rPr>
        <w:t xml:space="preserve">” </w:t>
      </w:r>
      <w:r>
        <w:rPr>
          <w:rFonts w:cs="Arial Unicode MS" w:eastAsia="Arial Unicode MS"/>
          <w:rtl w:val="0"/>
        </w:rPr>
        <w:t>(Ephesians 6:19).</w:t>
      </w:r>
    </w:p>
    <w:p>
      <w:pPr>
        <w:pStyle w:val="Body"/>
        <w:numPr>
          <w:ilvl w:val="1"/>
          <w:numId w:val="9"/>
        </w:numPr>
      </w:pPr>
      <w:r>
        <w:rPr>
          <w:rFonts w:cs="Arial Unicode MS" w:eastAsia="Arial Unicode MS"/>
          <w:rtl w:val="0"/>
          <w:lang w:val="en-US"/>
        </w:rPr>
        <w:t xml:space="preserve">We need prayer </w:t>
      </w:r>
      <w:r>
        <w:rPr>
          <w:rFonts w:cs="Arial Unicode MS" w:eastAsia="Arial Unicode MS"/>
          <w:rtl w:val="0"/>
          <w:lang w:val="en-US"/>
        </w:rPr>
        <w:t xml:space="preserve">support </w:t>
      </w:r>
      <w:r>
        <w:rPr>
          <w:rFonts w:cs="Arial Unicode MS" w:eastAsia="Arial Unicode MS"/>
          <w:rtl w:val="0"/>
          <w:lang w:val="en-US"/>
        </w:rPr>
        <w:t>from others</w:t>
      </w:r>
      <w:r>
        <w:rPr>
          <w:rFonts w:cs="Arial Unicode MS" w:eastAsia="Arial Unicode MS"/>
          <w:rtl w:val="0"/>
          <w:lang w:val="en-US"/>
        </w:rPr>
        <w:t>.</w:t>
      </w:r>
    </w:p>
    <w:p>
      <w:pPr>
        <w:pStyle w:val="Body"/>
        <w:numPr>
          <w:ilvl w:val="1"/>
          <w:numId w:val="9"/>
        </w:numPr>
      </w:pPr>
      <w:r>
        <w:rPr>
          <w:rFonts w:cs="Arial Unicode MS" w:eastAsia="Arial Unicode MS"/>
          <w:rtl w:val="0"/>
          <w:lang w:val="en-US"/>
        </w:rPr>
        <w:t xml:space="preserve">Tests </w:t>
      </w:r>
      <w:r>
        <w:rPr>
          <w:rFonts w:cs="Arial Unicode MS" w:eastAsia="Arial Unicode MS"/>
          <w:rtl w:val="0"/>
          <w:lang w:val="en-US"/>
        </w:rPr>
        <w:t xml:space="preserve">of </w:t>
      </w:r>
      <w:r>
        <w:rPr>
          <w:rFonts w:cs="Arial Unicode MS" w:eastAsia="Arial Unicode MS"/>
          <w:rtl w:val="0"/>
          <w:lang w:val="en-US"/>
        </w:rPr>
        <w:t>our faith</w:t>
      </w:r>
      <w:r>
        <w:rPr>
          <w:rFonts w:cs="Arial Unicode MS" w:eastAsia="Arial Unicode MS"/>
          <w:rtl w:val="0"/>
          <w:lang w:val="en-US"/>
        </w:rPr>
        <w:t xml:space="preserve">: </w:t>
      </w:r>
      <w:r>
        <w:rPr>
          <w:rFonts w:cs="Arial Unicode MS" w:eastAsia="Arial Unicode MS"/>
          <w:rtl w:val="0"/>
          <w:lang w:val="en-US"/>
        </w:rPr>
        <w:t xml:space="preserve">What </w:t>
      </w:r>
      <w:r>
        <w:rPr>
          <w:rFonts w:cs="Arial Unicode MS" w:eastAsia="Arial Unicode MS"/>
          <w:rtl w:val="0"/>
          <w:lang w:val="en-US"/>
        </w:rPr>
        <w:t>is it that we really</w:t>
      </w:r>
      <w:r>
        <w:rPr>
          <w:rFonts w:cs="Arial Unicode MS" w:eastAsia="Arial Unicode MS"/>
          <w:rtl w:val="0"/>
          <w:lang w:val="en-US"/>
        </w:rPr>
        <w:t xml:space="preserve"> want? How much do we want it?</w:t>
      </w:r>
    </w:p>
    <w:p>
      <w:pPr>
        <w:pStyle w:val="Heading 2"/>
        <w:bidi w:val="0"/>
      </w:pPr>
      <w:r>
        <w:rPr>
          <w:rtl w:val="0"/>
          <w:lang w:val="en-US"/>
        </w:rPr>
        <w:t>Summary of Prayer Development</w:t>
      </w:r>
    </w:p>
    <w:p>
      <w:pPr>
        <w:pStyle w:val="Body"/>
        <w:numPr>
          <w:ilvl w:val="1"/>
          <w:numId w:val="11"/>
        </w:numPr>
      </w:pPr>
      <w:r>
        <w:rPr>
          <w:rFonts w:cs="Arial Unicode MS" w:eastAsia="Arial Unicode MS"/>
          <w:rtl w:val="0"/>
          <w:lang w:val="en-US"/>
        </w:rPr>
        <w:t>Our prayer lives grow as we grow in the Lord.</w:t>
      </w:r>
    </w:p>
    <w:p>
      <w:pPr>
        <w:pStyle w:val="Body"/>
        <w:numPr>
          <w:ilvl w:val="1"/>
          <w:numId w:val="11"/>
        </w:numPr>
      </w:pPr>
      <w:r>
        <w:rPr>
          <w:rFonts w:cs="Arial Unicode MS" w:eastAsia="Arial Unicode MS"/>
          <w:rtl w:val="0"/>
          <w:lang w:val="en-US"/>
        </w:rPr>
        <w:t>Our prayer</w:t>
      </w:r>
      <w:r>
        <w:rPr>
          <w:rFonts w:cs="Arial Unicode MS" w:eastAsia="Arial Unicode MS"/>
          <w:rtl w:val="0"/>
          <w:lang w:val="en-US"/>
        </w:rPr>
        <w:t>s</w:t>
      </w:r>
      <w:r>
        <w:rPr>
          <w:rFonts w:cs="Arial Unicode MS" w:eastAsia="Arial Unicode MS"/>
          <w:rtl w:val="0"/>
        </w:rPr>
        <w:t xml:space="preserve"> </w:t>
      </w:r>
      <w:r>
        <w:rPr>
          <w:rFonts w:cs="Arial Unicode MS" w:eastAsia="Arial Unicode MS"/>
          <w:rtl w:val="0"/>
          <w:lang w:val="en-US"/>
        </w:rPr>
        <w:t>are naturally affected by</w:t>
      </w:r>
      <w:r>
        <w:rPr>
          <w:rFonts w:cs="Arial Unicode MS" w:eastAsia="Arial Unicode MS"/>
          <w:rtl w:val="0"/>
        </w:rPr>
        <w:t xml:space="preserve"> </w:t>
      </w:r>
      <w:r>
        <w:rPr>
          <w:rFonts w:cs="Arial Unicode MS" w:eastAsia="Arial Unicode MS"/>
          <w:rtl w:val="0"/>
          <w:lang w:val="en-US"/>
        </w:rPr>
        <w:t xml:space="preserve">our growing </w:t>
      </w:r>
      <w:r>
        <w:rPr>
          <w:rFonts w:cs="Arial Unicode MS" w:eastAsia="Arial Unicode MS"/>
          <w:rtl w:val="0"/>
          <w:lang w:val="en-US"/>
        </w:rPr>
        <w:t>faith.</w:t>
      </w:r>
    </w:p>
    <w:p>
      <w:pPr>
        <w:pStyle w:val="Body"/>
        <w:numPr>
          <w:ilvl w:val="1"/>
          <w:numId w:val="11"/>
        </w:numPr>
      </w:pPr>
      <w:r>
        <w:rPr>
          <w:rFonts w:cs="Arial Unicode MS" w:eastAsia="Arial Unicode MS"/>
          <w:rtl w:val="0"/>
          <w:lang w:val="en-US"/>
        </w:rPr>
        <w:t xml:space="preserve">God desires </w:t>
      </w:r>
      <w:r>
        <w:rPr>
          <w:rFonts w:cs="Arial Unicode MS" w:eastAsia="Arial Unicode MS"/>
          <w:rtl w:val="0"/>
          <w:lang w:val="en-US"/>
        </w:rPr>
        <w:t>for us to</w:t>
      </w:r>
      <w:r>
        <w:rPr>
          <w:rFonts w:cs="Arial Unicode MS" w:eastAsia="Arial Unicode MS"/>
          <w:rtl w:val="0"/>
          <w:lang w:val="fr-FR"/>
        </w:rPr>
        <w:t xml:space="preserve"> commune </w:t>
      </w:r>
      <w:r>
        <w:rPr>
          <w:rFonts w:cs="Arial Unicode MS" w:eastAsia="Arial Unicode MS"/>
          <w:rtl w:val="0"/>
          <w:lang w:val="en-US"/>
        </w:rPr>
        <w:t xml:space="preserve">with Him </w:t>
      </w:r>
      <w:r>
        <w:rPr>
          <w:rFonts w:cs="Arial Unicode MS" w:eastAsia="Arial Unicode MS"/>
          <w:rtl w:val="0"/>
          <w:lang w:val="en-US"/>
        </w:rPr>
        <w:t xml:space="preserve">and </w:t>
      </w:r>
      <w:r>
        <w:rPr>
          <w:rFonts w:cs="Arial Unicode MS" w:eastAsia="Arial Unicode MS"/>
          <w:rtl w:val="0"/>
          <w:lang w:val="en-US"/>
        </w:rPr>
        <w:t xml:space="preserve">for Him to </w:t>
      </w:r>
      <w:r>
        <w:rPr>
          <w:rFonts w:cs="Arial Unicode MS" w:eastAsia="Arial Unicode MS"/>
          <w:rtl w:val="0"/>
          <w:lang w:val="en-US"/>
        </w:rPr>
        <w:t xml:space="preserve">work through </w:t>
      </w:r>
      <w:r>
        <w:rPr>
          <w:rFonts w:cs="Arial Unicode MS" w:eastAsia="Arial Unicode MS"/>
          <w:rtl w:val="0"/>
          <w:lang w:val="en-US"/>
        </w:rPr>
        <w:t>our lives</w:t>
      </w:r>
      <w:r>
        <w:rPr>
          <w:rFonts w:cs="Arial Unicode MS" w:eastAsia="Arial Unicode MS"/>
          <w:rtl w:val="0"/>
        </w:rPr>
        <w:t>.</w:t>
      </w:r>
    </w:p>
    <w:p>
      <w:pPr>
        <w:pStyle w:val="Heading 2"/>
        <w:bidi w:val="0"/>
      </w:pPr>
      <w:r>
        <w:rPr>
          <w:rtl w:val="0"/>
          <w:lang w:val="en-US"/>
        </w:rPr>
        <w:t xml:space="preserve">Discussion </w:t>
      </w:r>
      <w:r>
        <w:rPr>
          <w:sz w:val="24"/>
          <w:szCs w:val="24"/>
          <w:rtl w:val="0"/>
          <w:lang w:val="en-US"/>
        </w:rPr>
        <w:t>Questions</w:t>
      </w:r>
    </w:p>
    <w:p>
      <w:pPr>
        <w:pStyle w:val="Body"/>
        <w:numPr>
          <w:ilvl w:val="0"/>
          <w:numId w:val="13"/>
        </w:numPr>
        <w:spacing w:after="240"/>
        <w:rPr>
          <w:lang w:val="en-US"/>
        </w:rPr>
      </w:pPr>
      <w:r>
        <w:rPr>
          <w:rtl w:val="0"/>
          <w:lang w:val="en-US"/>
        </w:rPr>
        <w:t>What is your biggest struggle or greatest delight in prayer?</w:t>
      </w:r>
    </w:p>
    <w:p>
      <w:pPr>
        <w:pStyle w:val="Body"/>
        <w:numPr>
          <w:ilvl w:val="0"/>
          <w:numId w:val="13"/>
        </w:numPr>
        <w:spacing w:after="240"/>
        <w:rPr>
          <w:lang w:val="en-US"/>
        </w:rPr>
      </w:pPr>
      <w:r>
        <w:rPr>
          <w:rtl w:val="0"/>
          <w:lang w:val="en-US"/>
        </w:rPr>
        <w:t>What is an area of prayer than you want to learn more about or grow in?</w:t>
      </w:r>
    </w:p>
    <w:sectPr>
      <w:headerReference w:type="default" r:id="rId8"/>
      <w:footerReference w:type="default" r:id="rId9"/>
      <w:pgSz w:w="12240" w:h="15840" w:orient="portrait"/>
      <w:pgMar w:top="720" w:right="720" w:bottom="720" w:left="720" w:header="360"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Gill Sans">
    <w:charset w:val="00"/>
    <w:family w:val="roman"/>
    <w:pitch w:val="default"/>
  </w:font>
  <w:font w:name="Zapf Dingbats">
    <w:charset w:val="00"/>
    <w:family w:val="roman"/>
    <w:pitch w:val="default"/>
  </w:font>
  <w:font w:name="Baskervill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5400"/>
        <w:tab w:val="right" w:pos="10800"/>
        <w:tab w:val="clear" w:pos="9020"/>
      </w:tabs>
      <w:jc w:val="left"/>
    </w:pPr>
    <w:r>
      <w:rPr>
        <w:rtl w:val="0"/>
        <w:lang w:val="en-US"/>
      </w:rPr>
      <w:t xml:space="preserve">D1-17 </w:t>
    </w:r>
    <w:r>
      <w:rPr>
        <w:rtl w:val="0"/>
        <w:lang w:val="en-US"/>
      </w:rPr>
      <w:t xml:space="preserve">Growing </w:t>
    </w:r>
    <w:r>
      <w:rPr>
        <w:rtl w:val="0"/>
        <w:lang w:val="en-US"/>
      </w:rPr>
      <w:t>in Prayer</w:t>
    </w:r>
    <w:r>
      <w:tab/>
      <w:tab/>
    </w:r>
    <w:r>
      <w:rPr>
        <w:rtl w:val="0"/>
        <w:lang w:val="en-US"/>
      </w:rPr>
      <w:t xml:space="preserve">Page </w:t>
    </w:r>
    <w:r>
      <w:rPr/>
      <w:fldChar w:fldCharType="begin" w:fldLock="0"/>
    </w:r>
    <w:r>
      <w:instrText xml:space="preserve"> PAGE </w:instrText>
    </w:r>
    <w:r>
      <w:rPr/>
      <w:fldChar w:fldCharType="separate" w:fldLock="0"/>
    </w:r>
    <w:r>
      <w:t>2</w:t>
    </w:r>
    <w:r>
      <w:rPr/>
      <w:fldChar w:fldCharType="end" w:fldLock="0"/>
    </w:r>
    <w:r>
      <w:rPr>
        <w:rtl w:val="0"/>
        <w:lang w:val="en-US"/>
      </w:rPr>
      <w:t xml:space="preserve"> of </w:t>
    </w:r>
    <w:r>
      <w:rPr/>
      <w:fldChar w:fldCharType="begin" w:fldLock="0"/>
    </w:r>
    <w:r>
      <w:instrText xml:space="preserve"> NUMPAGES </w:instrText>
    </w:r>
    <w:r>
      <w:rPr/>
      <w:fldChar w:fldCharType="separate" w:fldLock="0"/>
    </w:r>
    <w:r>
      <w:t>2</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300" w:hanging="30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20" w:hanging="30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40" w:hanging="30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60" w:hanging="30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180" w:hanging="30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00" w:hanging="30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20" w:hanging="30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340" w:hanging="30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60" w:hanging="30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numStyleLink w:val="Bullet"/>
  </w:abstractNum>
  <w:abstractNum w:abstractNumId="2">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52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2">
      <w:start w:val="1"/>
      <w:numFmt w:val="bullet"/>
      <w:suff w:val="tab"/>
      <w:lvlText w:val="•"/>
      <w:lvlJc w:val="left"/>
      <w:pPr>
        <w:ind w:left="88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3">
      <w:start w:val="1"/>
      <w:numFmt w:val="bullet"/>
      <w:suff w:val="tab"/>
      <w:lvlText w:val="•"/>
      <w:lvlJc w:val="left"/>
      <w:pPr>
        <w:ind w:left="124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160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96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232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68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304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3">
    <w:multiLevelType w:val="hybridMultilevel"/>
    <w:numStyleLink w:val="Numbered"/>
  </w:abstractNum>
  <w:abstractNum w:abstractNumId="4">
    <w:multiLevelType w:val="hybridMultilevel"/>
    <w:styleLink w:val="Numbered"/>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0">
      <w:lvl w:ilvl="0">
        <w:start w:val="1"/>
        <w:numFmt w:val="bullet"/>
        <w:suff w:val="tab"/>
        <w:lvlText w:val="•"/>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3">
    <w:abstractNumId w:val="0"/>
    <w:lvlOverride w:ilvl="0">
      <w:lvl w:ilvl="0">
        <w:start w:val="1"/>
        <w:numFmt w:val="bullet"/>
        <w:suff w:val="tab"/>
        <w:lvlText w:val="•"/>
        <w:lvlJc w:val="left"/>
        <w:pPr>
          <w:ind w:left="288" w:hanging="28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08" w:hanging="28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28" w:hanging="28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48" w:hanging="28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68" w:hanging="28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888" w:hanging="28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08" w:hanging="28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28" w:hanging="28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48" w:hanging="28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start w:val="1"/>
        <w:numFmt w:val="bullet"/>
        <w:suff w:val="tab"/>
        <w:lvlText w:val="•"/>
        <w:lvlJc w:val="left"/>
        <w:pPr>
          <w:ind w:left="30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2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4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6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8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0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2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4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69" w:hanging="30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5">
    <w:abstractNumId w:val="0"/>
    <w:lvlOverride w:ilvl="0">
      <w:lvl w:ilvl="0">
        <w:start w:val="1"/>
        <w:numFmt w:val="bullet"/>
        <w:suff w:val="tab"/>
        <w:lvlText w:val="•"/>
        <w:lvlJc w:val="left"/>
        <w:pPr>
          <w:ind w:left="240" w:hanging="2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60" w:hanging="2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680" w:hanging="2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00" w:hanging="2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20" w:hanging="2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840" w:hanging="2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560" w:hanging="2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280" w:hanging="2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00" w:hanging="24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6">
    <w:abstractNumId w:val="2"/>
  </w:num>
  <w:num w:numId="7">
    <w:abstractNumId w:val="1"/>
  </w:num>
  <w:num w:numId="8">
    <w:abstractNumId w:val="0"/>
    <w:lvlOverride w:ilvl="0">
      <w:lvl w:ilvl="0">
        <w:start w:val="1"/>
        <w:numFmt w:val="bullet"/>
        <w:suff w:val="tab"/>
        <w:lvlText w:val="❖"/>
        <w:lvlJc w:val="left"/>
        <w:pPr>
          <w:ind w:left="300" w:hanging="300"/>
        </w:pPr>
        <w:rPr>
          <w:rFonts w:hAnsi="Arial Unicode MS"/>
          <w:b w:val="1"/>
          <w:bCs w:val="1"/>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1">
      <w:lvl w:ilvl="1">
        <w:start w:val="1"/>
        <w:numFmt w:val="bullet"/>
        <w:suff w:val="tab"/>
        <w:lvlText w:val="❖"/>
        <w:lvlJc w:val="left"/>
        <w:pPr>
          <w:ind w:left="1020" w:hanging="300"/>
        </w:pPr>
        <w:rPr>
          <w:rFonts w:hAnsi="Arial Unicode MS"/>
          <w:b w:val="1"/>
          <w:bCs w:val="1"/>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2">
      <w:lvl w:ilvl="2">
        <w:start w:val="1"/>
        <w:numFmt w:val="bullet"/>
        <w:suff w:val="tab"/>
        <w:lvlText w:val="❖"/>
        <w:lvlJc w:val="left"/>
        <w:pPr>
          <w:ind w:left="1740" w:hanging="300"/>
        </w:pPr>
        <w:rPr>
          <w:rFonts w:hAnsi="Arial Unicode MS"/>
          <w:b w:val="1"/>
          <w:bCs w:val="1"/>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lvl w:ilvl="3">
        <w:start w:val="1"/>
        <w:numFmt w:val="bullet"/>
        <w:suff w:val="tab"/>
        <w:lvlText w:val="❖"/>
        <w:lvlJc w:val="left"/>
        <w:pPr>
          <w:ind w:left="2460" w:hanging="300"/>
        </w:pPr>
        <w:rPr>
          <w:rFonts w:hAnsi="Arial Unicode MS"/>
          <w:b w:val="1"/>
          <w:bCs w:val="1"/>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4">
      <w:lvl w:ilvl="4">
        <w:start w:val="1"/>
        <w:numFmt w:val="bullet"/>
        <w:suff w:val="tab"/>
        <w:lvlText w:val="❖"/>
        <w:lvlJc w:val="left"/>
        <w:pPr>
          <w:ind w:left="3180" w:hanging="300"/>
        </w:pPr>
        <w:rPr>
          <w:rFonts w:hAnsi="Arial Unicode MS"/>
          <w:b w:val="1"/>
          <w:bCs w:val="1"/>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5">
      <w:lvl w:ilvl="5">
        <w:start w:val="1"/>
        <w:numFmt w:val="bullet"/>
        <w:suff w:val="tab"/>
        <w:lvlText w:val="❖"/>
        <w:lvlJc w:val="left"/>
        <w:pPr>
          <w:ind w:left="3900" w:hanging="300"/>
        </w:pPr>
        <w:rPr>
          <w:rFonts w:hAnsi="Arial Unicode MS"/>
          <w:b w:val="1"/>
          <w:bCs w:val="1"/>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6">
      <w:lvl w:ilvl="6">
        <w:start w:val="1"/>
        <w:numFmt w:val="bullet"/>
        <w:suff w:val="tab"/>
        <w:lvlText w:val="❖"/>
        <w:lvlJc w:val="left"/>
        <w:pPr>
          <w:ind w:left="4620" w:hanging="300"/>
        </w:pPr>
        <w:rPr>
          <w:rFonts w:hAnsi="Arial Unicode MS"/>
          <w:b w:val="1"/>
          <w:bCs w:val="1"/>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7">
      <w:lvl w:ilvl="7">
        <w:start w:val="1"/>
        <w:numFmt w:val="bullet"/>
        <w:suff w:val="tab"/>
        <w:lvlText w:val="❖"/>
        <w:lvlJc w:val="left"/>
        <w:pPr>
          <w:ind w:left="5340" w:hanging="300"/>
        </w:pPr>
        <w:rPr>
          <w:rFonts w:hAnsi="Arial Unicode MS"/>
          <w:b w:val="1"/>
          <w:bCs w:val="1"/>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8">
      <w:lvl w:ilvl="8">
        <w:start w:val="1"/>
        <w:numFmt w:val="bullet"/>
        <w:suff w:val="tab"/>
        <w:lvlText w:val="❖"/>
        <w:lvlJc w:val="left"/>
        <w:pPr>
          <w:ind w:left="6060" w:hanging="300"/>
        </w:pPr>
        <w:rPr>
          <w:rFonts w:hAnsi="Arial Unicode MS"/>
          <w:b w:val="1"/>
          <w:bCs w:val="1"/>
          <w:caps w:val="0"/>
          <w:smallCaps w:val="0"/>
          <w:strike w:val="0"/>
          <w:dstrike w:val="0"/>
          <w:outline w:val="0"/>
          <w:emboss w:val="0"/>
          <w:imprint w:val="0"/>
          <w:color w:val="000000"/>
          <w:spacing w:val="0"/>
          <w:w w:val="100"/>
          <w:kern w:val="0"/>
          <w:position w:val="0"/>
          <w:sz w:val="24"/>
          <w:szCs w:val="24"/>
          <w:highlight w:val="none"/>
          <w:vertAlign w:val="baseline"/>
        </w:rPr>
      </w:lvl>
    </w:lvlOverride>
  </w:num>
  <w:num w:numId="9">
    <w:abstractNumId w:val="1"/>
    <w:lvlOverride w:ilvl="0">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2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Override>
    <w:lvlOverride w:ilvl="2">
      <w:lvl w:ilvl="2">
        <w:start w:val="1"/>
        <w:numFmt w:val="bullet"/>
        <w:suff w:val="tab"/>
        <w:lvlText w:val="•"/>
        <w:lvlJc w:val="left"/>
        <w:pPr>
          <w:ind w:left="88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4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60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6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2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8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4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10">
    <w:abstractNumId w:val="0"/>
    <w:lvlOverride w:ilvl="0">
      <w:lvl w:ilvl="0">
        <w:start w:val="1"/>
        <w:numFmt w:val="bullet"/>
        <w:suff w:val="tab"/>
        <w:lvlText w:val="•"/>
        <w:lvlJc w:val="left"/>
        <w:pPr>
          <w:ind w:left="240" w:hanging="2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4"/>
          <w:szCs w:val="14"/>
          <w:highlight w:val="none"/>
          <w:vertAlign w:val="baseline"/>
        </w:rPr>
      </w:lvl>
    </w:lvlOverride>
    <w:lvlOverride w:ilvl="1">
      <w:lvl w:ilvl="1">
        <w:start w:val="1"/>
        <w:numFmt w:val="bullet"/>
        <w:suff w:val="tab"/>
        <w:lvlText w:val="•"/>
        <w:lvlJc w:val="left"/>
        <w:pPr>
          <w:ind w:left="960" w:hanging="2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4"/>
          <w:szCs w:val="14"/>
          <w:highlight w:val="none"/>
          <w:vertAlign w:val="baseline"/>
        </w:rPr>
      </w:lvl>
    </w:lvlOverride>
    <w:lvlOverride w:ilvl="2">
      <w:lvl w:ilvl="2">
        <w:start w:val="1"/>
        <w:numFmt w:val="bullet"/>
        <w:suff w:val="tab"/>
        <w:lvlText w:val="•"/>
        <w:lvlJc w:val="left"/>
        <w:pPr>
          <w:ind w:left="1680" w:hanging="2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4"/>
          <w:szCs w:val="14"/>
          <w:highlight w:val="none"/>
          <w:vertAlign w:val="baseline"/>
        </w:rPr>
      </w:lvl>
    </w:lvlOverride>
    <w:lvlOverride w:ilvl="3">
      <w:lvl w:ilvl="3">
        <w:start w:val="1"/>
        <w:numFmt w:val="bullet"/>
        <w:suff w:val="tab"/>
        <w:lvlText w:val="•"/>
        <w:lvlJc w:val="left"/>
        <w:pPr>
          <w:ind w:left="2400" w:hanging="2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4"/>
          <w:szCs w:val="14"/>
          <w:highlight w:val="none"/>
          <w:vertAlign w:val="baseline"/>
        </w:rPr>
      </w:lvl>
    </w:lvlOverride>
    <w:lvlOverride w:ilvl="4">
      <w:lvl w:ilvl="4">
        <w:start w:val="1"/>
        <w:numFmt w:val="bullet"/>
        <w:suff w:val="tab"/>
        <w:lvlText w:val="•"/>
        <w:lvlJc w:val="left"/>
        <w:pPr>
          <w:ind w:left="3120" w:hanging="2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4"/>
          <w:szCs w:val="14"/>
          <w:highlight w:val="none"/>
          <w:vertAlign w:val="baseline"/>
        </w:rPr>
      </w:lvl>
    </w:lvlOverride>
    <w:lvlOverride w:ilvl="5">
      <w:lvl w:ilvl="5">
        <w:start w:val="1"/>
        <w:numFmt w:val="bullet"/>
        <w:suff w:val="tab"/>
        <w:lvlText w:val="•"/>
        <w:lvlJc w:val="left"/>
        <w:pPr>
          <w:ind w:left="3840" w:hanging="2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4"/>
          <w:szCs w:val="14"/>
          <w:highlight w:val="none"/>
          <w:vertAlign w:val="baseline"/>
        </w:rPr>
      </w:lvl>
    </w:lvlOverride>
    <w:lvlOverride w:ilvl="6">
      <w:lvl w:ilvl="6">
        <w:start w:val="1"/>
        <w:numFmt w:val="bullet"/>
        <w:suff w:val="tab"/>
        <w:lvlText w:val="•"/>
        <w:lvlJc w:val="left"/>
        <w:pPr>
          <w:ind w:left="4560" w:hanging="2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4"/>
          <w:szCs w:val="14"/>
          <w:highlight w:val="none"/>
          <w:vertAlign w:val="baseline"/>
        </w:rPr>
      </w:lvl>
    </w:lvlOverride>
    <w:lvlOverride w:ilvl="7">
      <w:lvl w:ilvl="7">
        <w:start w:val="1"/>
        <w:numFmt w:val="bullet"/>
        <w:suff w:val="tab"/>
        <w:lvlText w:val="•"/>
        <w:lvlJc w:val="left"/>
        <w:pPr>
          <w:ind w:left="5280" w:hanging="2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4"/>
          <w:szCs w:val="14"/>
          <w:highlight w:val="none"/>
          <w:vertAlign w:val="baseline"/>
        </w:rPr>
      </w:lvl>
    </w:lvlOverride>
    <w:lvlOverride w:ilvl="8">
      <w:lvl w:ilvl="8">
        <w:start w:val="1"/>
        <w:numFmt w:val="bullet"/>
        <w:suff w:val="tab"/>
        <w:lvlText w:val="•"/>
        <w:lvlJc w:val="left"/>
        <w:pPr>
          <w:ind w:left="6000" w:hanging="2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4"/>
          <w:szCs w:val="14"/>
          <w:highlight w:val="none"/>
          <w:vertAlign w:val="baseline"/>
        </w:rPr>
      </w:lvl>
    </w:lvlOverride>
  </w:num>
  <w:num w:numId="11">
    <w:abstractNumId w:val="1"/>
    <w:lvlOverride w:ilvl="0">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52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4"/>
          <w:sz w:val="16"/>
          <w:szCs w:val="16"/>
          <w:highlight w:val="none"/>
          <w:vertAlign w:val="baseline"/>
        </w:rPr>
      </w:lvl>
    </w:lvlOverride>
    <w:lvlOverride w:ilvl="2">
      <w:lvl w:ilvl="2">
        <w:start w:val="1"/>
        <w:numFmt w:val="bullet"/>
        <w:suff w:val="tab"/>
        <w:lvlText w:val="•"/>
        <w:lvlJc w:val="left"/>
        <w:pPr>
          <w:ind w:left="88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124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160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96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232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268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304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12">
    <w:abstractNumId w:val="4"/>
  </w:num>
  <w:num w:numId="13">
    <w:abstractNumId w:val="3"/>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Body">
    <w:name w:val="Body"/>
    <w:next w:val="Body"/>
    <w:pPr>
      <w:keepNext w:val="0"/>
      <w:keepLines w:val="0"/>
      <w:pageBreakBefore w:val="0"/>
      <w:widowControl w:val="1"/>
      <w:pBdr>
        <w:top w:val="nil"/>
        <w:left w:val="nil"/>
        <w:bottom w:val="nil"/>
        <w:right w:val="nil"/>
      </w:pBdr>
      <w:shd w:val="clear" w:color="auto" w:fill="auto"/>
      <w:suppressAutoHyphens w:val="0"/>
      <w:bidi w:val="0"/>
      <w:spacing w:before="40" w:after="100" w:line="240" w:lineRule="auto"/>
      <w:ind w:left="0" w:right="0" w:firstLine="0"/>
      <w:jc w:val="both"/>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Name subtitle">
    <w:name w:val="Name subtitle"/>
    <w:next w:val="Name subtitle"/>
    <w:pPr>
      <w:keepNext w:val="0"/>
      <w:keepLines w:val="0"/>
      <w:pageBreakBefore w:val="0"/>
      <w:widowControl w:val="1"/>
      <w:shd w:val="clear" w:color="auto" w:fill="auto"/>
      <w:tabs>
        <w:tab w:val="left" w:pos="180"/>
        <w:tab w:val="right" w:pos="10080"/>
      </w:tabs>
      <w:suppressAutoHyphens w:val="0"/>
      <w:bidi w:val="0"/>
      <w:spacing w:before="0" w:after="0" w:line="216" w:lineRule="auto"/>
      <w:ind w:left="0" w:right="0" w:firstLine="0"/>
      <w:jc w:val="left"/>
      <w:outlineLvl w:val="9"/>
    </w:pPr>
    <w:rPr>
      <w:rFonts w:ascii="Gill Sans" w:cs="Arial Unicode MS" w:hAnsi="Gill Sans" w:eastAsia="Arial Unicode MS"/>
      <w:b w:val="0"/>
      <w:bCs w:val="0"/>
      <w:i w:val="0"/>
      <w:iCs w:val="0"/>
      <w:caps w:val="0"/>
      <w:smallCaps w:val="0"/>
      <w:strike w:val="0"/>
      <w:dstrike w:val="0"/>
      <w:outline w:val="0"/>
      <w:color w:val="7f7f7f"/>
      <w:spacing w:val="0"/>
      <w:kern w:val="0"/>
      <w:position w:val="0"/>
      <w:sz w:val="22"/>
      <w:szCs w:val="22"/>
      <w:u w:val="none"/>
      <w:vertAlign w:val="baseline"/>
      <w:lang w:val="en-US"/>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0"/>
      <w:smallCaps w:val="0"/>
      <w:strike w:val="0"/>
      <w:dstrike w:val="0"/>
      <w:outline w:val="0"/>
      <w:color w:val="000000"/>
      <w:spacing w:val="0"/>
      <w:kern w:val="0"/>
      <w:position w:val="0"/>
      <w:sz w:val="60"/>
      <w:szCs w:val="60"/>
      <w:u w:val="none"/>
      <w:vertAlign w:val="baseline"/>
      <w:lang w:val="en-US"/>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40"/>
      <w:szCs w:val="40"/>
      <w:u w:val="none"/>
      <w:vertAlign w:val="baseline"/>
      <w:lang w:val="fr-FR"/>
    </w:rPr>
  </w:style>
  <w:style w:type="paragraph" w:styleId="Body Quote">
    <w:name w:val="Body Quote"/>
    <w:next w:val="Body Quote"/>
    <w:pPr>
      <w:keepNext w:val="0"/>
      <w:keepLines w:val="0"/>
      <w:pageBreakBefore w:val="0"/>
      <w:widowControl w:val="1"/>
      <w:pBdr>
        <w:top w:val="nil"/>
        <w:left w:val="nil"/>
        <w:bottom w:val="nil"/>
        <w:right w:val="nil"/>
      </w:pBdr>
      <w:shd w:val="clear" w:color="auto" w:fill="auto"/>
      <w:suppressAutoHyphens w:val="0"/>
      <w:bidi w:val="0"/>
      <w:spacing w:before="100" w:after="0" w:line="240" w:lineRule="auto"/>
      <w:ind w:left="0" w:right="0" w:firstLine="0"/>
      <w:jc w:val="left"/>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ing">
    <w:name w:val="Heading"/>
    <w:next w:val="Heading"/>
    <w:pPr>
      <w:keepNext w:val="1"/>
      <w:keepLines w:val="0"/>
      <w:pageBreakBefore w:val="0"/>
      <w:widowControl w:val="1"/>
      <w:pBdr>
        <w:top w:val="nil"/>
        <w:left w:val="nil"/>
        <w:bottom w:val="nil"/>
        <w:right w:val="nil"/>
      </w:pBdr>
      <w:shd w:val="clear" w:color="auto" w:fill="auto"/>
      <w:suppressAutoHyphens w:val="0"/>
      <w:bidi w:val="0"/>
      <w:spacing w:before="180" w:after="0" w:line="240" w:lineRule="auto"/>
      <w:ind w:left="0" w:right="0" w:firstLine="0"/>
      <w:jc w:val="left"/>
      <w:outlineLvl w:val="0"/>
    </w:pPr>
    <w:rPr>
      <w:rFonts w:ascii="Helvetica" w:cs="Arial Unicode MS" w:hAnsi="Helvetica" w:eastAsia="Arial Unicode MS"/>
      <w:b w:val="1"/>
      <w:bCs w:val="1"/>
      <w:i w:val="0"/>
      <w:iCs w:val="0"/>
      <w:caps w:val="0"/>
      <w:smallCaps w:val="0"/>
      <w:strike w:val="0"/>
      <w:dstrike w:val="0"/>
      <w:outline w:val="0"/>
      <w:color w:val="0d0d0d"/>
      <w:spacing w:val="0"/>
      <w:kern w:val="0"/>
      <w:position w:val="0"/>
      <w:sz w:val="30"/>
      <w:szCs w:val="30"/>
      <w:u w:val="none" w:color="0d0d0d"/>
      <w:vertAlign w:val="baseline"/>
      <w:lang w:val="en-US"/>
    </w:rPr>
  </w:style>
  <w:style w:type="paragraph" w:styleId="Heading 2">
    <w:name w:val="Heading 2"/>
    <w:next w:val="Heading 2"/>
    <w:pPr>
      <w:keepNext w:val="1"/>
      <w:keepLines w:val="0"/>
      <w:pageBreakBefore w:val="0"/>
      <w:widowControl w:val="1"/>
      <w:shd w:val="clear" w:color="auto" w:fill="auto"/>
      <w:suppressAutoHyphens w:val="0"/>
      <w:bidi w:val="0"/>
      <w:spacing w:before="80" w:after="0" w:line="240" w:lineRule="auto"/>
      <w:ind w:left="0" w:right="0" w:firstLine="0"/>
      <w:jc w:val="left"/>
      <w:outlineLvl w:val="9"/>
    </w:pPr>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vertAlign w:val="baseline"/>
      <w:lang w:val="fr-FR"/>
    </w:rPr>
  </w:style>
  <w:style w:type="numbering" w:styleId="Bullet">
    <w:name w:val="Bullet"/>
    <w:pPr>
      <w:numPr>
        <w:numId w:val="6"/>
      </w:numPr>
    </w:pPr>
  </w:style>
  <w:style w:type="numbering" w:styleId="Numbered">
    <w:name w:val="Numbered"/>
    <w:pPr>
      <w:numPr>
        <w:numId w:val="12"/>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just" defTabSz="457200" rtl="0" fontAlgn="auto" latinLnBrk="0" hangingPunct="0">
          <a:lnSpc>
            <a:spcPct val="100000"/>
          </a:lnSpc>
          <a:spcBef>
            <a:spcPts val="5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