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small"/>
        <w:tabs>
          <w:tab w:val="right" w:pos="10080"/>
        </w:tabs>
        <w:rPr>
          <w:sz w:val="18"/>
          <w:szCs w:val="18"/>
        </w:rPr>
      </w:pPr>
      <w:r>
        <w:rPr>
          <w:sz w:val="18"/>
          <w:szCs w:val="18"/>
        </w:rPr>
        <w:drawing>
          <wp:inline distT="0" distB="0" distL="0" distR="0">
            <wp:extent cx="6400800" cy="71628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Gen00-HO-Banner2.jpg"/>
                    <pic:cNvPicPr>
                      <a:picLocks noChangeAspect="1"/>
                    </pic:cNvPicPr>
                  </pic:nvPicPr>
                  <pic:blipFill>
                    <a:blip r:embed="rId4">
                      <a:extLst/>
                    </a:blip>
                    <a:stretch>
                      <a:fillRect/>
                    </a:stretch>
                  </pic:blipFill>
                  <pic:spPr>
                    <a:xfrm>
                      <a:off x="0" y="0"/>
                      <a:ext cx="6400800" cy="716281"/>
                    </a:xfrm>
                    <a:prstGeom prst="rect">
                      <a:avLst/>
                    </a:prstGeom>
                    <a:ln w="12700" cap="flat">
                      <a:noFill/>
                      <a:miter lim="400000"/>
                    </a:ln>
                    <a:effectLst/>
                  </pic:spPr>
                </pic:pic>
              </a:graphicData>
            </a:graphic>
          </wp:inline>
        </w:drawing>
      </w:r>
      <w:r>
        <w:rPr>
          <w:rFonts w:ascii="Arial Unicode MS" w:cs="Arial Unicode MS" w:hAnsi="Arial Unicode MS" w:eastAsia="Arial Unicode MS"/>
          <w:b w:val="0"/>
          <w:bCs w:val="0"/>
          <w:i w:val="0"/>
          <w:iCs w:val="0"/>
          <w:sz w:val="18"/>
          <w:szCs w:val="18"/>
        </w:rPr>
        <w:br w:type="textWrapping"/>
      </w:r>
      <w:r>
        <w:rPr>
          <w:sz w:val="18"/>
          <w:szCs w:val="18"/>
          <w:rtl w:val="0"/>
        </w:rPr>
        <w:t>Paul J. Bucknell</w:t>
      </w:r>
      <w:r>
        <w:rPr>
          <w:sz w:val="18"/>
          <w:szCs w:val="18"/>
          <w:rtl w:val="0"/>
          <w:lang w:val="en-US"/>
        </w:rPr>
        <w:t>/Michael Lim</w:t>
        <w:tab/>
        <w:t>Oakland International Fellowship</w:t>
      </w:r>
    </w:p>
    <w:p>
      <w:pPr>
        <w:pStyle w:val="Title"/>
        <w:keepNext w:val="0"/>
        <w:spacing w:before="40"/>
        <w:jc w:val="center"/>
        <w:rPr>
          <w:sz w:val="52"/>
          <w:szCs w:val="52"/>
        </w:rPr>
      </w:pPr>
      <w:r>
        <w:rPr>
          <w:sz w:val="52"/>
          <w:szCs w:val="52"/>
          <w:rtl w:val="0"/>
          <w:lang w:val="en-US"/>
        </w:rPr>
        <w:t>Responding to Life</w:t>
      </w:r>
      <w:r>
        <w:rPr>
          <w:sz w:val="52"/>
          <w:szCs w:val="52"/>
          <w:rtl w:val="0"/>
        </w:rPr>
        <w:t>’</w:t>
      </w:r>
      <w:r>
        <w:rPr>
          <w:sz w:val="52"/>
          <w:szCs w:val="52"/>
          <w:rtl w:val="0"/>
          <w:lang w:val="en-US"/>
        </w:rPr>
        <w:t>s Challenges</w:t>
      </w:r>
      <w:r>
        <w:rPr>
          <w:rFonts w:ascii="Arial Unicode MS" w:cs="Arial Unicode MS" w:hAnsi="Arial Unicode MS" w:eastAsia="Arial Unicode MS"/>
          <w:b w:val="0"/>
          <w:bCs w:val="0"/>
          <w:i w:val="0"/>
          <w:iCs w:val="0"/>
          <w:sz w:val="34"/>
          <w:szCs w:val="34"/>
        </w:rPr>
        <w:br w:type="textWrapping"/>
      </w:r>
      <w:r>
        <w:rPr>
          <w:sz w:val="38"/>
          <w:szCs w:val="38"/>
          <w:rtl w:val="0"/>
          <w:lang w:val="en-US"/>
        </w:rPr>
        <w:t>Genesis 12-16, 20</w:t>
      </w:r>
    </w:p>
    <w:p>
      <w:pPr>
        <w:pStyle w:val="Subtitle"/>
        <w:keepNext w:val="0"/>
        <w:spacing w:before="100" w:after="220"/>
        <w:jc w:val="center"/>
        <w:rPr>
          <w:sz w:val="30"/>
          <w:szCs w:val="30"/>
        </w:rPr>
      </w:pPr>
      <w:r>
        <w:rPr>
          <w:sz w:val="30"/>
          <w:szCs w:val="30"/>
          <w:rtl w:val="0"/>
          <w:lang w:val="en-US"/>
        </w:rPr>
        <w:t>Learning from other people</w:t>
      </w:r>
      <w:r>
        <w:rPr>
          <w:sz w:val="30"/>
          <w:szCs w:val="30"/>
          <w:rtl w:val="0"/>
        </w:rPr>
        <w:t>’</w:t>
      </w:r>
      <w:r>
        <w:rPr>
          <w:sz w:val="30"/>
          <w:szCs w:val="30"/>
          <w:rtl w:val="0"/>
          <w:lang w:val="en-US"/>
        </w:rPr>
        <w:t>s mistakes</w:t>
      </w:r>
    </w:p>
    <w:p>
      <w:pPr>
        <w:pStyle w:val="Default"/>
        <w:bidi w:val="0"/>
        <w:ind w:left="0" w:right="0" w:firstLine="0"/>
        <w:jc w:val="both"/>
        <w:rPr>
          <w:sz w:val="19"/>
          <w:szCs w:val="19"/>
          <w:u w:color="000000"/>
          <w:rtl w:val="0"/>
          <w:lang w:val="en-US"/>
        </w:rPr>
      </w:pPr>
      <w:r>
        <w:rPr>
          <w:sz w:val="18"/>
          <w:szCs w:val="18"/>
          <w:u w:color="000000"/>
          <w:rtl w:val="0"/>
          <w:lang w:val="en-US"/>
        </w:rPr>
        <w:t xml:space="preserve">Our lives are full of events to which we must respond by faith in the Lord. </w:t>
      </w:r>
      <w:r>
        <w:rPr>
          <w:sz w:val="18"/>
          <w:szCs w:val="18"/>
          <w:u w:color="000000"/>
          <w:rtl w:val="0"/>
          <w:lang w:val="en-US"/>
        </w:rPr>
        <w:t>Life d</w:t>
      </w:r>
      <w:r>
        <w:rPr>
          <w:sz w:val="18"/>
          <w:szCs w:val="18"/>
          <w:u w:color="000000"/>
          <w:rtl w:val="0"/>
          <w:lang w:val="en-US"/>
        </w:rPr>
        <w:t xml:space="preserve">etours result </w:t>
      </w:r>
      <w:r>
        <w:rPr>
          <w:sz w:val="18"/>
          <w:szCs w:val="18"/>
          <w:u w:color="000000"/>
          <w:rtl w:val="0"/>
          <w:lang w:val="en-US"/>
        </w:rPr>
        <w:t xml:space="preserve">from a missing </w:t>
      </w:r>
      <w:r>
        <w:rPr>
          <w:sz w:val="18"/>
          <w:szCs w:val="18"/>
          <w:u w:color="000000"/>
          <w:rtl w:val="0"/>
          <w:lang w:val="en-US"/>
        </w:rPr>
        <w:t>or</w:t>
      </w:r>
      <w:r>
        <w:rPr>
          <w:sz w:val="18"/>
          <w:szCs w:val="18"/>
          <w:u w:color="000000"/>
          <w:rtl w:val="0"/>
          <w:lang w:val="en-US"/>
        </w:rPr>
        <w:t xml:space="preserve"> </w:t>
      </w:r>
      <w:r>
        <w:rPr>
          <w:sz w:val="18"/>
          <w:szCs w:val="18"/>
          <w:u w:color="000000"/>
          <w:rtl w:val="0"/>
          <w:lang w:val="en-US"/>
        </w:rPr>
        <w:t>misplaced faith</w:t>
      </w:r>
      <w:r>
        <w:rPr>
          <w:sz w:val="18"/>
          <w:szCs w:val="18"/>
          <w:u w:color="000000"/>
          <w:rtl w:val="0"/>
          <w:lang w:val="en-US"/>
        </w:rPr>
        <w:t xml:space="preserve"> bringing</w:t>
      </w:r>
      <w:r>
        <w:rPr>
          <w:sz w:val="18"/>
          <w:szCs w:val="18"/>
          <w:u w:color="000000"/>
          <w:rtl w:val="0"/>
          <w:lang w:val="en-US"/>
        </w:rPr>
        <w:t xml:space="preserve"> unnecessary consequences into </w:t>
      </w:r>
      <w:r>
        <w:rPr>
          <w:sz w:val="18"/>
          <w:szCs w:val="18"/>
          <w:u w:color="000000"/>
          <w:rtl w:val="0"/>
          <w:lang w:val="en-US"/>
        </w:rPr>
        <w:t>God</w:t>
      </w:r>
      <w:r>
        <w:rPr>
          <w:sz w:val="18"/>
          <w:szCs w:val="18"/>
          <w:u w:color="000000"/>
          <w:rtl w:val="0"/>
          <w:lang w:val="en-US"/>
        </w:rPr>
        <w:t>’</w:t>
      </w:r>
      <w:r>
        <w:rPr>
          <w:sz w:val="18"/>
          <w:szCs w:val="18"/>
          <w:u w:color="000000"/>
          <w:rtl w:val="0"/>
          <w:lang w:val="en-US"/>
        </w:rPr>
        <w:t xml:space="preserve">s </w:t>
      </w:r>
      <w:r>
        <w:rPr>
          <w:sz w:val="18"/>
          <w:szCs w:val="18"/>
          <w:u w:color="000000"/>
          <w:rtl w:val="0"/>
          <w:lang w:val="en-US"/>
        </w:rPr>
        <w:t xml:space="preserve">plans for us. </w:t>
      </w:r>
      <w:r>
        <w:rPr>
          <w:sz w:val="18"/>
          <w:szCs w:val="18"/>
          <w:u w:color="000000"/>
          <w:rtl w:val="0"/>
          <w:lang w:val="en-US"/>
        </w:rPr>
        <w:t>A mature</w:t>
      </w:r>
      <w:r>
        <w:rPr>
          <w:sz w:val="18"/>
          <w:szCs w:val="18"/>
          <w:u w:color="000000"/>
          <w:rtl w:val="0"/>
          <w:lang w:val="en-US"/>
        </w:rPr>
        <w:t xml:space="preserve"> faith</w:t>
      </w:r>
      <w:r>
        <w:rPr>
          <w:sz w:val="18"/>
          <w:szCs w:val="18"/>
          <w:u w:color="000000"/>
          <w:rtl w:val="0"/>
          <w:lang w:val="en-US"/>
        </w:rPr>
        <w:t xml:space="preserve"> enables us to consistently trust </w:t>
      </w:r>
      <w:r>
        <w:rPr>
          <w:sz w:val="18"/>
          <w:szCs w:val="18"/>
          <w:u w:color="000000"/>
          <w:rtl w:val="0"/>
          <w:lang w:val="en-US"/>
        </w:rPr>
        <w:t xml:space="preserve">God as our </w:t>
      </w:r>
      <w:r>
        <w:rPr>
          <w:sz w:val="18"/>
          <w:szCs w:val="18"/>
          <w:u w:color="000000"/>
          <w:rtl w:val="0"/>
          <w:lang w:val="en-US"/>
        </w:rPr>
        <w:t>G</w:t>
      </w:r>
      <w:r>
        <w:rPr>
          <w:sz w:val="18"/>
          <w:szCs w:val="18"/>
          <w:u w:color="000000"/>
          <w:rtl w:val="0"/>
          <w:lang w:val="en-US"/>
        </w:rPr>
        <w:t xml:space="preserve">uide, </w:t>
      </w:r>
      <w:r>
        <w:rPr>
          <w:sz w:val="18"/>
          <w:szCs w:val="18"/>
          <w:u w:color="000000"/>
          <w:rtl w:val="0"/>
          <w:lang w:val="en-US"/>
        </w:rPr>
        <w:t>P</w:t>
      </w:r>
      <w:r>
        <w:rPr>
          <w:sz w:val="18"/>
          <w:szCs w:val="18"/>
          <w:u w:color="000000"/>
          <w:rtl w:val="0"/>
          <w:lang w:val="en-US"/>
        </w:rPr>
        <w:t xml:space="preserve">rovider, and </w:t>
      </w:r>
      <w:r>
        <w:rPr>
          <w:sz w:val="18"/>
          <w:szCs w:val="18"/>
          <w:u w:color="000000"/>
          <w:rtl w:val="0"/>
          <w:lang w:val="en-US"/>
        </w:rPr>
        <w:t>P</w:t>
      </w:r>
      <w:r>
        <w:rPr>
          <w:sz w:val="18"/>
          <w:szCs w:val="18"/>
          <w:u w:color="000000"/>
          <w:rtl w:val="0"/>
          <w:lang w:val="en-US"/>
        </w:rPr>
        <w:t>rotector</w:t>
      </w:r>
      <w:r>
        <w:rPr>
          <w:sz w:val="18"/>
          <w:szCs w:val="18"/>
          <w:u w:color="000000"/>
          <w:rtl w:val="0"/>
          <w:lang w:val="en-US"/>
        </w:rPr>
        <w:t>.</w:t>
      </w:r>
    </w:p>
    <w:p>
      <w:pPr>
        <w:pStyle w:val="Body"/>
        <w:sectPr>
          <w:headerReference w:type="default" r:id="rId5"/>
          <w:footerReference w:type="default" r:id="rId6"/>
          <w:pgSz w:w="12240" w:h="15840" w:orient="portrait"/>
          <w:pgMar w:top="720" w:right="1080" w:bottom="360" w:left="1080" w:header="720" w:footer="360"/>
          <w:bidi w:val="0"/>
        </w:sectPr>
      </w:pPr>
    </w:p>
    <w:p>
      <w:pPr>
        <w:pStyle w:val="Chart Bold"/>
        <w:numPr>
          <w:ilvl w:val="0"/>
          <w:numId w:val="1"/>
        </w:numPr>
        <w:spacing w:before="100"/>
        <w:rPr>
          <w:rFonts w:ascii="Calibri" w:cs="Calibri" w:hAnsi="Calibri" w:eastAsia="Calibri"/>
          <w:b w:val="1"/>
          <w:bCs w:val="1"/>
          <w:i w:val="1"/>
          <w:iCs w:val="1"/>
          <w:sz w:val="20"/>
          <w:szCs w:val="20"/>
          <w:lang w:val="en-US"/>
        </w:rPr>
      </w:pPr>
      <w:r>
        <w:rPr>
          <w:rFonts w:ascii="Calibri" w:hAnsi="Calibri"/>
          <w:b w:val="1"/>
          <w:bCs w:val="1"/>
          <w:i w:val="1"/>
          <w:iCs w:val="1"/>
          <w:sz w:val="20"/>
          <w:szCs w:val="20"/>
          <w:rtl w:val="0"/>
          <w:lang w:val="en-US"/>
        </w:rPr>
        <w:t>Abram</w:t>
      </w:r>
      <w:r>
        <w:rPr>
          <w:rFonts w:ascii="Calibri" w:hAnsi="Calibri" w:hint="default"/>
          <w:b w:val="1"/>
          <w:bCs w:val="1"/>
          <w:i w:val="1"/>
          <w:iCs w:val="1"/>
          <w:sz w:val="20"/>
          <w:szCs w:val="20"/>
          <w:rtl w:val="0"/>
          <w:lang w:val="en-US"/>
        </w:rPr>
        <w:t>’</w:t>
      </w:r>
      <w:r>
        <w:rPr>
          <w:rFonts w:ascii="Calibri" w:hAnsi="Calibri"/>
          <w:b w:val="1"/>
          <w:bCs w:val="1"/>
          <w:i w:val="1"/>
          <w:iCs w:val="1"/>
          <w:sz w:val="20"/>
          <w:szCs w:val="20"/>
          <w:rtl w:val="0"/>
          <w:lang w:val="en-US"/>
        </w:rPr>
        <w:t>s amazing faith</w:t>
      </w:r>
    </w:p>
    <w:p>
      <w:pPr>
        <w:pStyle w:val="Body"/>
        <w:rPr>
          <w:sz w:val="18"/>
          <w:szCs w:val="18"/>
        </w:rPr>
      </w:pPr>
      <w:r>
        <w:rPr>
          <w:sz w:val="18"/>
          <w:szCs w:val="18"/>
          <w:rtl w:val="0"/>
          <w:lang w:val="en-US"/>
        </w:rPr>
        <w:t>God intervened in Abram</w:t>
      </w:r>
      <w:r>
        <w:rPr>
          <w:sz w:val="18"/>
          <w:szCs w:val="18"/>
          <w:rtl w:val="0"/>
          <w:lang w:val="en-US"/>
        </w:rPr>
        <w:t>’</w:t>
      </w:r>
      <w:r>
        <w:rPr>
          <w:sz w:val="18"/>
          <w:szCs w:val="18"/>
          <w:rtl w:val="0"/>
          <w:lang w:val="en-US"/>
        </w:rPr>
        <w:t>s life, calling him to leave Ur and go to a promised land. Abram</w:t>
      </w:r>
      <w:r>
        <w:rPr>
          <w:sz w:val="18"/>
          <w:szCs w:val="18"/>
          <w:rtl w:val="0"/>
          <w:lang w:val="en-US"/>
        </w:rPr>
        <w:t>’</w:t>
      </w:r>
      <w:r>
        <w:rPr>
          <w:sz w:val="18"/>
          <w:szCs w:val="18"/>
          <w:rtl w:val="0"/>
          <w:lang w:val="en-US"/>
        </w:rPr>
        <w:t>s faith brought an awesome commitment from God to be with Abram and greatly bless him.</w:t>
      </w:r>
    </w:p>
    <w:p>
      <w:pPr>
        <w:pStyle w:val="Chart Bold"/>
        <w:numPr>
          <w:ilvl w:val="0"/>
          <w:numId w:val="1"/>
        </w:numPr>
        <w:spacing w:before="100"/>
        <w:rPr>
          <w:rFonts w:ascii="Calibri" w:cs="Calibri" w:hAnsi="Calibri" w:eastAsia="Calibri"/>
          <w:b w:val="1"/>
          <w:bCs w:val="1"/>
          <w:i w:val="1"/>
          <w:iCs w:val="1"/>
          <w:sz w:val="20"/>
          <w:szCs w:val="20"/>
          <w:lang w:val="en-US"/>
        </w:rPr>
      </w:pPr>
      <w:r>
        <w:rPr>
          <w:rFonts w:ascii="Calibri" w:hAnsi="Calibri"/>
          <w:b w:val="1"/>
          <w:bCs w:val="1"/>
          <w:i w:val="1"/>
          <w:iCs w:val="1"/>
          <w:sz w:val="20"/>
          <w:szCs w:val="20"/>
          <w:rtl w:val="0"/>
          <w:lang w:val="en-US"/>
        </w:rPr>
        <w:t>Haven</w:t>
      </w:r>
      <w:r>
        <w:rPr>
          <w:rFonts w:ascii="Calibri" w:hAnsi="Calibri" w:hint="default"/>
          <w:b w:val="1"/>
          <w:bCs w:val="1"/>
          <w:i w:val="1"/>
          <w:iCs w:val="1"/>
          <w:sz w:val="20"/>
          <w:szCs w:val="20"/>
          <w:rtl w:val="0"/>
        </w:rPr>
        <w:t>’</w:t>
      </w:r>
      <w:r>
        <w:rPr>
          <w:rFonts w:ascii="Calibri" w:hAnsi="Calibri"/>
          <w:b w:val="1"/>
          <w:bCs w:val="1"/>
          <w:i w:val="1"/>
          <w:iCs w:val="1"/>
          <w:sz w:val="20"/>
          <w:szCs w:val="20"/>
          <w:rtl w:val="0"/>
          <w:lang w:val="en-US"/>
        </w:rPr>
        <w:t xml:space="preserve">t we all made some </w:t>
      </w:r>
      <w:r>
        <w:rPr>
          <w:rFonts w:ascii="Calibri" w:hAnsi="Calibri"/>
          <w:b w:val="1"/>
          <w:bCs w:val="1"/>
          <w:i w:val="1"/>
          <w:iCs w:val="1"/>
          <w:sz w:val="20"/>
          <w:szCs w:val="20"/>
          <w:rtl w:val="0"/>
          <w:lang w:val="en-US"/>
        </w:rPr>
        <w:t>_______</w:t>
      </w:r>
      <w:r>
        <w:rPr>
          <w:rFonts w:ascii="Calibri" w:hAnsi="Calibri"/>
          <w:b w:val="1"/>
          <w:bCs w:val="1"/>
          <w:i w:val="1"/>
          <w:iCs w:val="1"/>
          <w:sz w:val="20"/>
          <w:szCs w:val="20"/>
          <w:rtl w:val="0"/>
        </w:rPr>
        <w:t xml:space="preserve"> </w:t>
      </w:r>
      <w:r>
        <w:rPr>
          <w:rFonts w:ascii="Calibri" w:hAnsi="Calibri"/>
          <w:b w:val="1"/>
          <w:bCs w:val="1"/>
          <w:i w:val="1"/>
          <w:iCs w:val="1"/>
          <w:sz w:val="20"/>
          <w:szCs w:val="20"/>
          <w:rtl w:val="0"/>
          <w:lang w:val="en-US"/>
        </w:rPr>
        <w:t xml:space="preserve">life </w:t>
      </w:r>
      <w:r>
        <w:rPr>
          <w:rFonts w:ascii="Calibri" w:hAnsi="Calibri"/>
          <w:b w:val="1"/>
          <w:bCs w:val="1"/>
          <w:i w:val="1"/>
          <w:iCs w:val="1"/>
          <w:sz w:val="20"/>
          <w:szCs w:val="20"/>
          <w:rtl w:val="0"/>
          <w:lang w:val="en-US"/>
        </w:rPr>
        <w:t>decisions?</w:t>
      </w:r>
      <w:r>
        <w:rPr>
          <w:rFonts w:ascii="Calibri" w:cs="Calibri" w:hAnsi="Calibri" w:eastAsia="Calibri"/>
          <w:b w:val="1"/>
          <w:bCs w:val="1"/>
          <w:i w:val="1"/>
          <w:iCs w:val="1"/>
          <w:sz w:val="20"/>
          <w:szCs w:val="20"/>
        </w:rPr>
        <mc:AlternateContent>
          <mc:Choice Requires="wps">
            <w:drawing>
              <wp:anchor distT="152400" distB="152400" distL="152400" distR="152400" simplePos="0" relativeHeight="251661312" behindDoc="0" locked="0" layoutInCell="1" allowOverlap="1">
                <wp:simplePos x="0" y="0"/>
                <wp:positionH relativeFrom="margin">
                  <wp:posOffset>2667828</wp:posOffset>
                </wp:positionH>
                <wp:positionV relativeFrom="line">
                  <wp:posOffset>303739</wp:posOffset>
                </wp:positionV>
                <wp:extent cx="1065144" cy="346034"/>
                <wp:effectExtent l="0" t="0" r="0" b="0"/>
                <wp:wrapNone/>
                <wp:docPr id="1073741826" name="officeArt object"/>
                <wp:cNvGraphicFramePr/>
                <a:graphic xmlns:a="http://schemas.openxmlformats.org/drawingml/2006/main">
                  <a:graphicData uri="http://schemas.microsoft.com/office/word/2010/wordprocessingShape">
                    <wps:wsp>
                      <wps:cNvSpPr txBox="1"/>
                      <wps:spPr>
                        <a:xfrm>
                          <a:off x="0" y="0"/>
                          <a:ext cx="1065144" cy="346034"/>
                        </a:xfrm>
                        <a:prstGeom prst="rect">
                          <a:avLst/>
                        </a:prstGeom>
                        <a:noFill/>
                        <a:ln w="6350" cap="flat">
                          <a:solidFill>
                            <a:srgbClr val="9A92AB"/>
                          </a:solidFill>
                          <a:prstDash val="solid"/>
                          <a:miter lim="400000"/>
                        </a:ln>
                        <a:effectLst/>
                      </wps:spPr>
                      <wps:txbx>
                        <w:txbxContent>
                          <w:p>
                            <w:pPr>
                              <w:pStyle w:val="Body"/>
                              <w:jc w:val="center"/>
                            </w:pPr>
                            <w:r>
                              <w:rPr>
                                <w:sz w:val="12"/>
                                <w:szCs w:val="12"/>
                                <w:rtl w:val="0"/>
                                <w:lang w:val="en-US"/>
                              </w:rPr>
                              <w:t>Draw 3 lines to connect Abram</w:t>
                            </w:r>
                            <w:r>
                              <w:rPr>
                                <w:sz w:val="12"/>
                                <w:szCs w:val="12"/>
                                <w:rtl w:val="0"/>
                                <w:lang w:val="en-US"/>
                              </w:rPr>
                              <w:t>’</w:t>
                            </w:r>
                            <w:r>
                              <w:rPr>
                                <w:sz w:val="12"/>
                                <w:szCs w:val="12"/>
                                <w:rtl w:val="0"/>
                                <w:lang w:val="en-US"/>
                              </w:rPr>
                              <w:t>s detour with disobedience to God</w:t>
                            </w:r>
                            <w:r>
                              <w:rPr>
                                <w:sz w:val="12"/>
                                <w:szCs w:val="12"/>
                                <w:rtl w:val="0"/>
                                <w:lang w:val="en-US"/>
                              </w:rPr>
                              <w:t>’</w:t>
                            </w:r>
                            <w:r>
                              <w:rPr>
                                <w:sz w:val="12"/>
                                <w:szCs w:val="12"/>
                                <w:rtl w:val="0"/>
                                <w:lang w:val="en-US"/>
                              </w:rPr>
                              <w:t>s command on the left.</w:t>
                            </w:r>
                          </w:p>
                        </w:txbxContent>
                      </wps:txbx>
                      <wps:bodyPr wrap="square" lIns="0" tIns="0" rIns="0" bIns="0" numCol="1" anchor="t">
                        <a:noAutofit/>
                      </wps:bodyPr>
                    </wps:wsp>
                  </a:graphicData>
                </a:graphic>
              </wp:anchor>
            </w:drawing>
          </mc:Choice>
          <mc:Fallback>
            <w:pict>
              <v:shape id="_x0000_s1026" type="#_x0000_t202" style="visibility:visible;position:absolute;margin-left:210.1pt;margin-top:23.9pt;width:83.9pt;height:27.2pt;z-index:251661312;mso-position-horizontal:absolute;mso-position-horizontal-relative:margin;mso-position-vertical:absolute;mso-position-vertical-relative:line;mso-wrap-distance-left:12.0pt;mso-wrap-distance-top:12.0pt;mso-wrap-distance-right:12.0pt;mso-wrap-distance-bottom:12.0pt;">
                <v:fill on="f"/>
                <v:stroke filltype="solid" color="#9A92AB" opacity="100.0%" weight="0.5pt" dashstyle="solid" endcap="flat" miterlimit="400.0%" joinstyle="miter" linestyle="single" startarrow="none" startarrowwidth="medium" startarrowlength="medium" endarrow="none" endarrowwidth="medium" endarrowlength="medium"/>
                <v:textbox>
                  <w:txbxContent>
                    <w:p>
                      <w:pPr>
                        <w:pStyle w:val="Body"/>
                        <w:jc w:val="center"/>
                      </w:pPr>
                      <w:r>
                        <w:rPr>
                          <w:sz w:val="12"/>
                          <w:szCs w:val="12"/>
                          <w:rtl w:val="0"/>
                          <w:lang w:val="en-US"/>
                        </w:rPr>
                        <w:t>Draw 3 lines to connect Abram</w:t>
                      </w:r>
                      <w:r>
                        <w:rPr>
                          <w:sz w:val="12"/>
                          <w:szCs w:val="12"/>
                          <w:rtl w:val="0"/>
                          <w:lang w:val="en-US"/>
                        </w:rPr>
                        <w:t>’</w:t>
                      </w:r>
                      <w:r>
                        <w:rPr>
                          <w:sz w:val="12"/>
                          <w:szCs w:val="12"/>
                          <w:rtl w:val="0"/>
                          <w:lang w:val="en-US"/>
                        </w:rPr>
                        <w:t>s detour with disobedience to God</w:t>
                      </w:r>
                      <w:r>
                        <w:rPr>
                          <w:sz w:val="12"/>
                          <w:szCs w:val="12"/>
                          <w:rtl w:val="0"/>
                          <w:lang w:val="en-US"/>
                        </w:rPr>
                        <w:t>’</w:t>
                      </w:r>
                      <w:r>
                        <w:rPr>
                          <w:sz w:val="12"/>
                          <w:szCs w:val="12"/>
                          <w:rtl w:val="0"/>
                          <w:lang w:val="en-US"/>
                        </w:rPr>
                        <w:t>s command on the left.</w:t>
                      </w:r>
                    </w:p>
                  </w:txbxContent>
                </v:textbox>
                <w10:wrap type="none" side="bothSides" anchorx="margin"/>
              </v:shape>
            </w:pict>
          </mc:Fallback>
        </mc:AlternateContent>
      </w:r>
      <w:r>
        <w:rPr>
          <w:rFonts w:ascii="Calibri" w:hAnsi="Calibri"/>
          <w:b w:val="1"/>
          <w:bCs w:val="1"/>
          <w:i w:val="1"/>
          <w:iCs w:val="1"/>
          <w:sz w:val="20"/>
          <w:szCs w:val="20"/>
          <w:rtl w:val="0"/>
        </w:rPr>
        <w:t xml:space="preserve">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80" w:after="80"/>
        <w:jc w:val="left"/>
        <w:rPr>
          <w:sz w:val="18"/>
          <w:szCs w:val="18"/>
        </w:rPr>
      </w:pPr>
      <w:r>
        <w:rPr>
          <w:sz w:val="18"/>
          <w:szCs w:val="18"/>
          <w:rtl w:val="0"/>
          <w:lang w:val="en-US"/>
        </w:rPr>
        <w:t>Despite Abram</w:t>
      </w:r>
      <w:r>
        <w:rPr>
          <w:sz w:val="18"/>
          <w:szCs w:val="18"/>
          <w:rtl w:val="0"/>
          <w:lang w:val="en-US"/>
        </w:rPr>
        <w:t>’</w:t>
      </w:r>
      <w:r>
        <w:rPr>
          <w:sz w:val="18"/>
          <w:szCs w:val="18"/>
          <w:rtl w:val="0"/>
          <w:lang w:val="en-US"/>
        </w:rPr>
        <w:t>s faith to leave Ur, his faith diminished into doubt in 3 key areas.</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
        <w:ind w:left="600"/>
        <w:jc w:val="left"/>
        <w:rPr>
          <w:sz w:val="18"/>
          <w:szCs w:val="18"/>
        </w:rPr>
      </w:pPr>
      <w:r>
        <w:rPr>
          <w:sz w:val="18"/>
          <w:szCs w:val="18"/>
          <w:rtl w:val="0"/>
          <w:lang w:val="en-US"/>
        </w:rPr>
        <w:t xml:space="preserve">Now the LORD said to Abram,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
        <w:ind w:left="600"/>
        <w:jc w:val="left"/>
        <w:rPr>
          <w:sz w:val="18"/>
          <w:szCs w:val="18"/>
        </w:rPr>
      </w:pPr>
      <w:r>
        <w:rPr>
          <w:sz w:val="18"/>
          <w:szCs w:val="18"/>
          <w:rtl w:val="0"/>
        </w:rPr>
        <w:tab/>
        <w:t>“</w:t>
      </w:r>
      <w:r>
        <w:rPr>
          <w:sz w:val="18"/>
          <w:szCs w:val="18"/>
          <w:rtl w:val="0"/>
          <w:lang w:val="en-US"/>
        </w:rPr>
        <w:t xml:space="preserve">Go forth </w:t>
      </w:r>
      <w:r>
        <w:rPr>
          <w:b w:val="1"/>
          <w:bCs w:val="1"/>
          <w:sz w:val="18"/>
          <w:szCs w:val="18"/>
          <w:rtl w:val="0"/>
          <w:lang w:val="en-US"/>
        </w:rPr>
        <w:t>from</w:t>
      </w:r>
      <w:r>
        <w:rPr>
          <w:sz w:val="18"/>
          <w:szCs w:val="18"/>
          <w:rtl w:val="0"/>
          <w:lang w:val="en-US"/>
        </w:rPr>
        <w:t xml:space="preserve"> your country,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
        <w:ind w:left="600"/>
        <w:jc w:val="left"/>
        <w:rPr>
          <w:color w:val="d17e14"/>
          <w:sz w:val="18"/>
          <w:szCs w:val="18"/>
        </w:rPr>
      </w:pPr>
      <w:r>
        <w:rPr>
          <w:color w:val="d17e14"/>
          <w:sz w:val="18"/>
          <w:szCs w:val="18"/>
          <w:rtl w:val="0"/>
        </w:rPr>
        <w:tab/>
        <w:t xml:space="preserve">And </w:t>
      </w:r>
      <w:r>
        <w:rPr>
          <w:b w:val="1"/>
          <w:bCs w:val="1"/>
          <w:color w:val="d17e14"/>
          <w:sz w:val="18"/>
          <w:szCs w:val="18"/>
          <w:rtl w:val="0"/>
          <w:lang w:val="en-US"/>
        </w:rPr>
        <w:t>from</w:t>
      </w:r>
      <w:r>
        <w:rPr>
          <w:color w:val="d17e14"/>
          <w:sz w:val="18"/>
          <w:szCs w:val="18"/>
          <w:rtl w:val="0"/>
          <w:lang w:val="en-US"/>
        </w:rPr>
        <w:t xml:space="preserve"> your relatives </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
        <w:ind w:left="600"/>
        <w:jc w:val="left"/>
        <w:rPr>
          <w:sz w:val="18"/>
          <w:szCs w:val="18"/>
        </w:rPr>
      </w:pPr>
      <w:r>
        <w:rPr>
          <w:color w:val="d17e14"/>
          <w:sz w:val="18"/>
          <w:szCs w:val="18"/>
          <w:rtl w:val="0"/>
        </w:rPr>
        <w:tab/>
        <w:t xml:space="preserve">And </w:t>
      </w:r>
      <w:r>
        <w:rPr>
          <w:b w:val="1"/>
          <w:bCs w:val="1"/>
          <w:color w:val="d17e14"/>
          <w:sz w:val="18"/>
          <w:szCs w:val="18"/>
          <w:rtl w:val="0"/>
          <w:lang w:val="en-US"/>
        </w:rPr>
        <w:t>from</w:t>
      </w:r>
      <w:r>
        <w:rPr>
          <w:color w:val="d17e14"/>
          <w:sz w:val="18"/>
          <w:szCs w:val="18"/>
          <w:rtl w:val="0"/>
          <w:lang w:val="en-US"/>
        </w:rPr>
        <w:t xml:space="preserve"> your father</w:t>
      </w:r>
      <w:r>
        <w:rPr>
          <w:color w:val="d17e14"/>
          <w:sz w:val="18"/>
          <w:szCs w:val="18"/>
          <w:rtl w:val="0"/>
          <w:lang w:val="en-US"/>
        </w:rPr>
        <w:t>’</w:t>
      </w:r>
      <w:r>
        <w:rPr>
          <w:color w:val="d17e14"/>
          <w:sz w:val="18"/>
          <w:szCs w:val="18"/>
          <w:rtl w:val="0"/>
          <w:lang w:val="en-US"/>
        </w:rPr>
        <w:t>s house</w:t>
      </w:r>
      <w:r>
        <w:rPr>
          <w:sz w:val="18"/>
          <w:szCs w:val="18"/>
          <w:rtl w:val="0"/>
          <w:lang w:val="en-US"/>
        </w:rPr>
        <w:t xml:space="preserve">, </w:t>
        <w:tab/>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
        <w:ind w:left="600"/>
        <w:jc w:val="left"/>
        <w:rPr>
          <w:sz w:val="18"/>
          <w:szCs w:val="18"/>
        </w:rPr>
      </w:pPr>
      <w:r>
        <w:rPr>
          <w:sz w:val="18"/>
          <w:szCs w:val="18"/>
        </w:rPr>
        <w:tab/>
      </w:r>
      <w:r>
        <w:rPr>
          <w:b w:val="1"/>
          <w:bCs w:val="1"/>
          <w:color w:val="ad1915"/>
          <w:sz w:val="18"/>
          <w:szCs w:val="18"/>
          <w:rtl w:val="0"/>
          <w:lang w:val="en-US"/>
        </w:rPr>
        <w:t>To the land which I will show you</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
        <w:ind w:left="600"/>
        <w:jc w:val="left"/>
        <w:rPr>
          <w:sz w:val="18"/>
          <w:szCs w:val="18"/>
        </w:rPr>
      </w:pPr>
      <w:r>
        <w:rPr>
          <w:sz w:val="18"/>
          <w:szCs w:val="18"/>
        </w:rPr>
        <w:tab/>
      </w:r>
      <w:r>
        <w:rPr>
          <w:color w:val="114f6f"/>
          <w:sz w:val="18"/>
          <w:szCs w:val="18"/>
          <w:rtl w:val="0"/>
          <w:lang w:val="en-US"/>
        </w:rPr>
        <w:t>And I will make you a great nat</w:t>
      </w:r>
      <w:r>
        <mc:AlternateContent>
          <mc:Choice Requires="wps">
            <w:drawing>
              <wp:anchor distT="152400" distB="152400" distL="152400" distR="152400" simplePos="0" relativeHeight="251659264" behindDoc="0" locked="0" layoutInCell="1" allowOverlap="1">
                <wp:simplePos x="0" y="0"/>
                <wp:positionH relativeFrom="page">
                  <wp:posOffset>5007293</wp:posOffset>
                </wp:positionH>
                <wp:positionV relativeFrom="page">
                  <wp:posOffset>4058533</wp:posOffset>
                </wp:positionV>
                <wp:extent cx="1732345" cy="1118462"/>
                <wp:effectExtent l="0" t="0" r="0" b="0"/>
                <wp:wrapNone/>
                <wp:docPr id="1073741830" name="officeArt object"/>
                <wp:cNvGraphicFramePr/>
                <a:graphic xmlns:a="http://schemas.openxmlformats.org/drawingml/2006/main">
                  <a:graphicData uri="http://schemas.microsoft.com/office/word/2010/wordprocessingShape">
                    <wps:wsp>
                      <wps:cNvSpPr txBox="1"/>
                      <wps:spPr>
                        <a:xfrm>
                          <a:off x="0" y="0"/>
                          <a:ext cx="1732345" cy="1118462"/>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264" w:lineRule="auto"/>
                              <w:jc w:val="left"/>
                              <w:rPr>
                                <w:b w:val="1"/>
                                <w:bCs w:val="1"/>
                                <w:sz w:val="18"/>
                                <w:szCs w:val="18"/>
                              </w:rPr>
                            </w:pPr>
                            <w:r>
                              <w:rPr>
                                <w:b w:val="1"/>
                                <w:bCs w:val="1"/>
                                <w:sz w:val="18"/>
                                <w:szCs w:val="18"/>
                                <w:rtl w:val="0"/>
                                <w:lang w:val="fr-FR"/>
                              </w:rPr>
                              <w:t>A. Place Detour (Genesis 12)</w:t>
                            </w:r>
                            <w:r>
                              <w:rPr>
                                <w:rFonts w:ascii="Arial Unicode MS" w:cs="Arial Unicode MS" w:hAnsi="Arial Unicode MS" w:eastAsia="Arial Unicode MS"/>
                                <w:b w:val="0"/>
                                <w:bCs w:val="0"/>
                                <w:i w:val="0"/>
                                <w:iCs w:val="0"/>
                                <w:sz w:val="18"/>
                                <w:szCs w:val="18"/>
                              </w:rPr>
                              <w:br w:type="textWrapping"/>
                            </w:r>
                            <w:r>
                              <w:rPr>
                                <w:sz w:val="18"/>
                                <w:szCs w:val="18"/>
                                <w:rtl w:val="0"/>
                                <w:lang w:val="en-US"/>
                              </w:rPr>
                              <w:t>Went where</w:t>
                            </w:r>
                            <w:r>
                              <w:rPr>
                                <w:sz w:val="18"/>
                                <w:szCs w:val="18"/>
                                <w:rtl w:val="0"/>
                                <w:lang w:val="en-US"/>
                              </w:rPr>
                              <w:t xml:space="preserve"> </w:t>
                            </w:r>
                            <w:r>
                              <w:rPr>
                                <w:sz w:val="18"/>
                                <w:szCs w:val="18"/>
                                <w:rtl w:val="0"/>
                                <w:lang w:val="en-US"/>
                              </w:rPr>
                              <w:t>he wasn</w:t>
                            </w:r>
                            <w:r>
                              <w:rPr>
                                <w:sz w:val="18"/>
                                <w:szCs w:val="18"/>
                                <w:rtl w:val="0"/>
                              </w:rPr>
                              <w:t>’</w:t>
                            </w:r>
                            <w:r>
                              <w:rPr>
                                <w:sz w:val="18"/>
                                <w:szCs w:val="18"/>
                                <w:rtl w:val="0"/>
                                <w:lang w:val="en-US"/>
                              </w:rPr>
                              <w:t>t suppose</w:t>
                            </w:r>
                            <w:r>
                              <w:rPr>
                                <w:sz w:val="18"/>
                                <w:szCs w:val="18"/>
                                <w:rtl w:val="0"/>
                                <w:lang w:val="en-US"/>
                              </w:rPr>
                              <w:t>d</w:t>
                            </w:r>
                            <w:r>
                              <w:rPr>
                                <w:sz w:val="18"/>
                                <w:szCs w:val="18"/>
                                <w:rtl w:val="0"/>
                              </w:rPr>
                              <w:t xml:space="preserve"> to</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264" w:lineRule="auto"/>
                              <w:jc w:val="left"/>
                              <w:rPr>
                                <w:b w:val="1"/>
                                <w:bCs w:val="1"/>
                                <w:sz w:val="18"/>
                                <w:szCs w:val="18"/>
                              </w:rPr>
                            </w:pPr>
                            <w:r>
                              <w:rPr>
                                <w:b w:val="1"/>
                                <w:bCs w:val="1"/>
                                <w:sz w:val="18"/>
                                <w:szCs w:val="18"/>
                                <w:rtl w:val="0"/>
                                <w:lang w:val="en-US"/>
                              </w:rPr>
                              <w:t>B. Person Detour (Genesis 13-14)</w:t>
                            </w:r>
                            <w:r>
                              <w:rPr>
                                <w:rFonts w:ascii="Arial Unicode MS" w:cs="Arial Unicode MS" w:hAnsi="Arial Unicode MS" w:eastAsia="Arial Unicode MS"/>
                                <w:b w:val="0"/>
                                <w:bCs w:val="0"/>
                                <w:i w:val="0"/>
                                <w:iCs w:val="0"/>
                                <w:sz w:val="18"/>
                                <w:szCs w:val="18"/>
                              </w:rPr>
                              <w:br w:type="textWrapping"/>
                            </w:r>
                            <w:r>
                              <w:rPr>
                                <w:sz w:val="18"/>
                                <w:szCs w:val="18"/>
                                <w:rtl w:val="0"/>
                                <w:lang w:val="en-US"/>
                              </w:rPr>
                              <w:t>Stayed with those he shouldn</w:t>
                            </w:r>
                            <w:r>
                              <w:rPr>
                                <w:sz w:val="18"/>
                                <w:szCs w:val="18"/>
                                <w:rtl w:val="0"/>
                              </w:rPr>
                              <w:t>’</w:t>
                            </w:r>
                            <w:r>
                              <w:rPr>
                                <w:sz w:val="18"/>
                                <w:szCs w:val="18"/>
                                <w:rtl w:val="0"/>
                              </w:rPr>
                              <w:t>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264" w:lineRule="auto"/>
                              <w:jc w:val="left"/>
                            </w:pPr>
                            <w:r>
                              <w:rPr>
                                <w:b w:val="1"/>
                                <w:bCs w:val="1"/>
                                <w:sz w:val="18"/>
                                <w:szCs w:val="18"/>
                                <w:rtl w:val="0"/>
                                <w:lang w:val="it-IT"/>
                              </w:rPr>
                              <w:t>C. Procedure Detour (Genesis 16)</w:t>
                            </w:r>
                            <w:r>
                              <w:rPr>
                                <w:rFonts w:ascii="Arial Unicode MS" w:cs="Arial Unicode MS" w:hAnsi="Arial Unicode MS" w:eastAsia="Arial Unicode MS"/>
                                <w:b w:val="0"/>
                                <w:bCs w:val="0"/>
                                <w:i w:val="0"/>
                                <w:iCs w:val="0"/>
                                <w:sz w:val="18"/>
                                <w:szCs w:val="18"/>
                              </w:rPr>
                              <w:br w:type="textWrapping"/>
                            </w:r>
                            <w:r>
                              <w:rPr>
                                <w:sz w:val="18"/>
                                <w:szCs w:val="18"/>
                                <w:rtl w:val="0"/>
                                <w:lang w:val="en-US"/>
                              </w:rPr>
                              <w:t>Did things in ways he shouldn</w:t>
                            </w:r>
                            <w:r>
                              <w:rPr>
                                <w:sz w:val="18"/>
                                <w:szCs w:val="18"/>
                                <w:rtl w:val="0"/>
                              </w:rPr>
                              <w:t>’</w:t>
                            </w:r>
                            <w:r>
                              <w:rPr>
                                <w:sz w:val="18"/>
                                <w:szCs w:val="18"/>
                                <w:rtl w:val="0"/>
                                <w:lang w:val="en-US"/>
                              </w:rPr>
                              <w:t>t</w:t>
                            </w:r>
                          </w:p>
                        </w:txbxContent>
                      </wps:txbx>
                      <wps:bodyPr wrap="square" lIns="0" tIns="0" rIns="0" bIns="0" numCol="1" anchor="t">
                        <a:noAutofit/>
                      </wps:bodyPr>
                    </wps:wsp>
                  </a:graphicData>
                </a:graphic>
              </wp:anchor>
            </w:drawing>
          </mc:Choice>
          <mc:Fallback>
            <w:pict>
              <v:shape id="_x0000_s1027" type="#_x0000_t202" style="visibility:visible;position:absolute;margin-left:394.3pt;margin-top:319.6pt;width:136.4pt;height:88.1pt;z-index:2516592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264" w:lineRule="auto"/>
                        <w:jc w:val="left"/>
                        <w:rPr>
                          <w:b w:val="1"/>
                          <w:bCs w:val="1"/>
                          <w:sz w:val="18"/>
                          <w:szCs w:val="18"/>
                        </w:rPr>
                      </w:pPr>
                      <w:r>
                        <w:rPr>
                          <w:b w:val="1"/>
                          <w:bCs w:val="1"/>
                          <w:sz w:val="18"/>
                          <w:szCs w:val="18"/>
                          <w:rtl w:val="0"/>
                          <w:lang w:val="fr-FR"/>
                        </w:rPr>
                        <w:t>A. Place Detour (Genesis 12)</w:t>
                      </w:r>
                      <w:r>
                        <w:rPr>
                          <w:rFonts w:ascii="Arial Unicode MS" w:cs="Arial Unicode MS" w:hAnsi="Arial Unicode MS" w:eastAsia="Arial Unicode MS"/>
                          <w:b w:val="0"/>
                          <w:bCs w:val="0"/>
                          <w:i w:val="0"/>
                          <w:iCs w:val="0"/>
                          <w:sz w:val="18"/>
                          <w:szCs w:val="18"/>
                        </w:rPr>
                        <w:br w:type="textWrapping"/>
                      </w:r>
                      <w:r>
                        <w:rPr>
                          <w:sz w:val="18"/>
                          <w:szCs w:val="18"/>
                          <w:rtl w:val="0"/>
                          <w:lang w:val="en-US"/>
                        </w:rPr>
                        <w:t>Went where</w:t>
                      </w:r>
                      <w:r>
                        <w:rPr>
                          <w:sz w:val="18"/>
                          <w:szCs w:val="18"/>
                          <w:rtl w:val="0"/>
                          <w:lang w:val="en-US"/>
                        </w:rPr>
                        <w:t xml:space="preserve"> </w:t>
                      </w:r>
                      <w:r>
                        <w:rPr>
                          <w:sz w:val="18"/>
                          <w:szCs w:val="18"/>
                          <w:rtl w:val="0"/>
                          <w:lang w:val="en-US"/>
                        </w:rPr>
                        <w:t>he wasn</w:t>
                      </w:r>
                      <w:r>
                        <w:rPr>
                          <w:sz w:val="18"/>
                          <w:szCs w:val="18"/>
                          <w:rtl w:val="0"/>
                        </w:rPr>
                        <w:t>’</w:t>
                      </w:r>
                      <w:r>
                        <w:rPr>
                          <w:sz w:val="18"/>
                          <w:szCs w:val="18"/>
                          <w:rtl w:val="0"/>
                          <w:lang w:val="en-US"/>
                        </w:rPr>
                        <w:t>t suppose</w:t>
                      </w:r>
                      <w:r>
                        <w:rPr>
                          <w:sz w:val="18"/>
                          <w:szCs w:val="18"/>
                          <w:rtl w:val="0"/>
                          <w:lang w:val="en-US"/>
                        </w:rPr>
                        <w:t>d</w:t>
                      </w:r>
                      <w:r>
                        <w:rPr>
                          <w:sz w:val="18"/>
                          <w:szCs w:val="18"/>
                          <w:rtl w:val="0"/>
                        </w:rPr>
                        <w:t xml:space="preserve"> to</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264" w:lineRule="auto"/>
                        <w:jc w:val="left"/>
                        <w:rPr>
                          <w:b w:val="1"/>
                          <w:bCs w:val="1"/>
                          <w:sz w:val="18"/>
                          <w:szCs w:val="18"/>
                        </w:rPr>
                      </w:pPr>
                      <w:r>
                        <w:rPr>
                          <w:b w:val="1"/>
                          <w:bCs w:val="1"/>
                          <w:sz w:val="18"/>
                          <w:szCs w:val="18"/>
                          <w:rtl w:val="0"/>
                          <w:lang w:val="en-US"/>
                        </w:rPr>
                        <w:t>B. Person Detour (Genesis 13-14)</w:t>
                      </w:r>
                      <w:r>
                        <w:rPr>
                          <w:rFonts w:ascii="Arial Unicode MS" w:cs="Arial Unicode MS" w:hAnsi="Arial Unicode MS" w:eastAsia="Arial Unicode MS"/>
                          <w:b w:val="0"/>
                          <w:bCs w:val="0"/>
                          <w:i w:val="0"/>
                          <w:iCs w:val="0"/>
                          <w:sz w:val="18"/>
                          <w:szCs w:val="18"/>
                        </w:rPr>
                        <w:br w:type="textWrapping"/>
                      </w:r>
                      <w:r>
                        <w:rPr>
                          <w:sz w:val="18"/>
                          <w:szCs w:val="18"/>
                          <w:rtl w:val="0"/>
                          <w:lang w:val="en-US"/>
                        </w:rPr>
                        <w:t>Stayed with those he shouldn</w:t>
                      </w:r>
                      <w:r>
                        <w:rPr>
                          <w:sz w:val="18"/>
                          <w:szCs w:val="18"/>
                          <w:rtl w:val="0"/>
                        </w:rPr>
                        <w:t>’</w:t>
                      </w:r>
                      <w:r>
                        <w:rPr>
                          <w:sz w:val="18"/>
                          <w:szCs w:val="18"/>
                          <w:rtl w:val="0"/>
                        </w:rPr>
                        <w:t>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264" w:lineRule="auto"/>
                        <w:jc w:val="left"/>
                      </w:pPr>
                      <w:r>
                        <w:rPr>
                          <w:b w:val="1"/>
                          <w:bCs w:val="1"/>
                          <w:sz w:val="18"/>
                          <w:szCs w:val="18"/>
                          <w:rtl w:val="0"/>
                          <w:lang w:val="it-IT"/>
                        </w:rPr>
                        <w:t>C. Procedure Detour (Genesis 16)</w:t>
                      </w:r>
                      <w:r>
                        <w:rPr>
                          <w:rFonts w:ascii="Arial Unicode MS" w:cs="Arial Unicode MS" w:hAnsi="Arial Unicode MS" w:eastAsia="Arial Unicode MS"/>
                          <w:b w:val="0"/>
                          <w:bCs w:val="0"/>
                          <w:i w:val="0"/>
                          <w:iCs w:val="0"/>
                          <w:sz w:val="18"/>
                          <w:szCs w:val="18"/>
                        </w:rPr>
                        <w:br w:type="textWrapping"/>
                      </w:r>
                      <w:r>
                        <w:rPr>
                          <w:sz w:val="18"/>
                          <w:szCs w:val="18"/>
                          <w:rtl w:val="0"/>
                          <w:lang w:val="en-US"/>
                        </w:rPr>
                        <w:t>Did things in ways he shouldn</w:t>
                      </w:r>
                      <w:r>
                        <w:rPr>
                          <w:sz w:val="18"/>
                          <w:szCs w:val="18"/>
                          <w:rtl w:val="0"/>
                        </w:rPr>
                        <w:t>’</w:t>
                      </w:r>
                      <w:r>
                        <w:rPr>
                          <w:sz w:val="18"/>
                          <w:szCs w:val="18"/>
                          <w:rtl w:val="0"/>
                          <w:lang w:val="en-US"/>
                        </w:rPr>
                        <w:t>t</w:t>
                      </w:r>
                    </w:p>
                  </w:txbxContent>
                </v:textbox>
                <w10:wrap type="none" side="bothSides" anchorx="page" anchory="page"/>
              </v:shape>
            </w:pict>
          </mc:Fallback>
        </mc:AlternateContent>
      </w:r>
      <w:r>
        <w:drawing>
          <wp:anchor distT="152400" distB="152400" distL="152400" distR="152400" simplePos="0" relativeHeight="251663360" behindDoc="0" locked="0" layoutInCell="1" allowOverlap="1">
            <wp:simplePos x="0" y="0"/>
            <wp:positionH relativeFrom="page">
              <wp:posOffset>5248714</wp:posOffset>
            </wp:positionH>
            <wp:positionV relativeFrom="page">
              <wp:posOffset>2588912</wp:posOffset>
            </wp:positionV>
            <wp:extent cx="2003319" cy="1120556"/>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Map.png"/>
                    <pic:cNvPicPr>
                      <a:picLocks noChangeAspect="1"/>
                    </pic:cNvPicPr>
                  </pic:nvPicPr>
                  <pic:blipFill>
                    <a:blip r:embed="rId7">
                      <a:extLst/>
                    </a:blip>
                    <a:stretch>
                      <a:fillRect/>
                    </a:stretch>
                  </pic:blipFill>
                  <pic:spPr>
                    <a:xfrm>
                      <a:off x="0" y="0"/>
                      <a:ext cx="2003319" cy="1120556"/>
                    </a:xfrm>
                    <a:prstGeom prst="rect">
                      <a:avLst/>
                    </a:prstGeom>
                    <a:ln w="12700" cap="flat">
                      <a:noFill/>
                      <a:miter lim="400000"/>
                    </a:ln>
                    <a:effectLst/>
                  </pic:spPr>
                </pic:pic>
              </a:graphicData>
            </a:graphic>
          </wp:anchor>
        </w:drawing>
      </w:r>
      <w:r>
        <w:rPr>
          <w:color w:val="114f6f"/>
          <w:sz w:val="18"/>
          <w:szCs w:val="18"/>
          <w:rtl w:val="0"/>
          <w:lang w:val="en-US"/>
        </w:rPr>
        <w:t>ion</w:t>
      </w:r>
      <w:r>
        <w:rPr>
          <w:color w:val="114f6f"/>
          <w:sz w:val="18"/>
          <w:szCs w:val="18"/>
        </w:rPr>
        <mc:AlternateContent>
          <mc:Choice Requires="wps">
            <w:drawing>
              <wp:anchor distT="152400" distB="152400" distL="152400" distR="152400" simplePos="0" relativeHeight="251662336" behindDoc="0" locked="0" layoutInCell="1" allowOverlap="1">
                <wp:simplePos x="0" y="0"/>
                <wp:positionH relativeFrom="margin">
                  <wp:posOffset>4687575</wp:posOffset>
                </wp:positionH>
                <wp:positionV relativeFrom="line">
                  <wp:posOffset>229745</wp:posOffset>
                </wp:positionV>
                <wp:extent cx="1996020" cy="567783"/>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1996020" cy="567783"/>
                        </a:xfrm>
                        <a:prstGeom prst="rect">
                          <a:avLst/>
                        </a:prstGeom>
                        <a:blipFill rotWithShape="1">
                          <a:blip r:embed="rId8"/>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txbx>
                        <w:txbxContent>
                          <w:p>
                            <w:pPr>
                              <w:pStyle w:val="Label Dark"/>
                            </w:pPr>
                            <w:r>
                              <w:rPr>
                                <w:rtl w:val="0"/>
                                <w:lang w:val="en-US"/>
                              </w:rPr>
                              <w:t xml:space="preserve">Watch where your stomach might lead you! </w:t>
                            </w:r>
                            <w:r>
                              <w:rPr>
                                <w:rtl w:val="0"/>
                              </w:rPr>
                              <w:t xml:space="preserve">(Gen 12) </w:t>
                            </w:r>
                          </w:p>
                        </w:txbxContent>
                      </wps:txbx>
                      <wps:bodyPr wrap="square" lIns="50800" tIns="50800" rIns="50800" bIns="50800" numCol="1" anchor="ctr">
                        <a:noAutofit/>
                      </wps:bodyPr>
                    </wps:wsp>
                  </a:graphicData>
                </a:graphic>
              </wp:anchor>
            </w:drawing>
          </mc:Choice>
          <mc:Fallback>
            <w:pict>
              <v:shape id="_x0000_s1028" type="#_x0000_t202" style="visibility:visible;position:absolute;margin-left:369.1pt;margin-top:18.1pt;width:157.2pt;height:44.7pt;z-index:251662336;mso-position-horizontal:absolute;mso-position-horizontal-relative:margin;mso-position-vertical:absolute;mso-position-vertical-relative:line;mso-wrap-distance-left:12.0pt;mso-wrap-distance-top:12.0pt;mso-wrap-distance-right:12.0pt;mso-wrap-distance-bottom:12.0pt;">
                <v:fill r:id="rId8"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Dark"/>
                      </w:pPr>
                      <w:r>
                        <w:rPr>
                          <w:rtl w:val="0"/>
                          <w:lang w:val="en-US"/>
                        </w:rPr>
                        <w:t xml:space="preserve">Watch where your stomach might lead you! </w:t>
                      </w:r>
                      <w:r>
                        <w:rPr>
                          <w:rtl w:val="0"/>
                        </w:rPr>
                        <w:t xml:space="preserve">(Gen 12) </w:t>
                      </w:r>
                    </w:p>
                  </w:txbxContent>
                </v:textbox>
                <w10:wrap type="through" side="bothSides" anchorx="margin"/>
              </v:shape>
            </w:pict>
          </mc:Fallback>
        </mc:AlternateConten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left"/>
        <w:rPr>
          <w:rFonts w:ascii="Times New Roman" w:cs="Times New Roman" w:hAnsi="Times New Roman" w:eastAsia="Times New Roman"/>
          <w:sz w:val="18"/>
          <w:szCs w:val="18"/>
        </w:rPr>
      </w:pPr>
    </w:p>
    <w:p>
      <w:pPr>
        <w:pStyle w:val="Heading 1"/>
        <w:spacing w:before="40"/>
        <w:rPr>
          <w:sz w:val="30"/>
          <w:szCs w:val="30"/>
        </w:rPr>
      </w:pPr>
      <w:r>
        <w:rPr>
          <w:sz w:val="30"/>
          <w:szCs w:val="30"/>
          <w:rtl w:val="0"/>
          <w:lang w:val="en-US"/>
        </w:rPr>
        <w:t>1</w:t>
      </w:r>
      <w:r>
        <w:rPr>
          <w:sz w:val="30"/>
          <w:szCs w:val="30"/>
          <w:rtl w:val="0"/>
          <w:lang w:val="de-DE"/>
        </w:rPr>
        <w:t>.) Place Detour  (Genesis 12:10-20, 20)</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80" w:after="80"/>
        <w:jc w:val="left"/>
        <w:rPr>
          <w:b w:val="1"/>
          <w:bCs w:val="1"/>
          <w:sz w:val="18"/>
          <w:szCs w:val="18"/>
        </w:rPr>
      </w:pPr>
      <w:r>
        <w:rPr>
          <w:b w:val="1"/>
          <w:bCs w:val="1"/>
          <w:sz w:val="18"/>
          <w:szCs w:val="18"/>
        </w:rPr>
        <w:tab/>
      </w:r>
      <w:r>
        <w:rPr>
          <w:b w:val="1"/>
          <w:bCs w:val="1"/>
          <w:sz w:val="18"/>
          <w:szCs w:val="18"/>
          <w:rtl w:val="0"/>
          <w:lang w:val="en-US"/>
        </w:rPr>
        <w:t>=&gt; Went where he wasn</w:t>
      </w:r>
      <w:r>
        <w:rPr>
          <w:b w:val="1"/>
          <w:bCs w:val="1"/>
          <w:sz w:val="18"/>
          <w:szCs w:val="18"/>
          <w:rtl w:val="0"/>
          <w:lang w:val="en-US"/>
        </w:rPr>
        <w:t>’</w:t>
      </w:r>
      <w:r>
        <w:rPr>
          <w:b w:val="1"/>
          <w:bCs w:val="1"/>
          <w:sz w:val="18"/>
          <w:szCs w:val="18"/>
          <w:rtl w:val="0"/>
          <w:lang w:val="en-US"/>
        </w:rPr>
        <w:t>t supposed to</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80" w:after="80"/>
        <w:jc w:val="left"/>
        <w:rPr>
          <w:rFonts w:ascii="Calibri Light" w:cs="Calibri Light" w:hAnsi="Calibri Light" w:eastAsia="Calibri Light"/>
          <w:sz w:val="18"/>
          <w:szCs w:val="18"/>
        </w:rPr>
      </w:pPr>
      <w:r>
        <w:rPr>
          <w:rFonts w:ascii="Calibri Light" w:hAnsi="Calibri Light" w:hint="default"/>
          <w:sz w:val="18"/>
          <w:szCs w:val="18"/>
          <w:rtl w:val="0"/>
          <w:lang w:val="en-US"/>
        </w:rPr>
        <w:t>“</w:t>
      </w:r>
      <w:r>
        <w:rPr>
          <w:rFonts w:ascii="Calibri Light" w:hAnsi="Calibri Light"/>
          <w:sz w:val="18"/>
          <w:szCs w:val="18"/>
          <w:rtl w:val="0"/>
          <w:lang w:val="en-US"/>
        </w:rPr>
        <w:t>Now there was a famine in the land; so Abram went down to Egypt to sojourn there, for the famine was severe in the land</w:t>
      </w:r>
      <w:r>
        <w:rPr>
          <w:rFonts w:ascii="Calibri Light" w:hAnsi="Calibri Light" w:hint="default"/>
          <w:sz w:val="18"/>
          <w:szCs w:val="18"/>
          <w:rtl w:val="0"/>
          <w:lang w:val="en-US"/>
        </w:rPr>
        <w:t xml:space="preserve">” </w:t>
      </w:r>
      <w:r>
        <w:rPr>
          <w:rFonts w:ascii="Calibri Light" w:hAnsi="Calibri Light"/>
          <w:sz w:val="18"/>
          <w:szCs w:val="18"/>
          <w:rtl w:val="0"/>
          <w:lang w:val="en-US"/>
        </w:rPr>
        <w:t>(Gen 12:10).</w:t>
      </w:r>
    </w:p>
    <w:p>
      <w:pPr>
        <w:pStyle w:val="Body"/>
        <w:numPr>
          <w:ilvl w:val="0"/>
          <w:numId w:val="3"/>
        </w:numPr>
        <w:spacing w:before="80" w:after="300"/>
        <w:jc w:val="left"/>
        <w:rPr>
          <w:sz w:val="18"/>
          <w:szCs w:val="18"/>
          <w:lang w:val="en-US"/>
        </w:rPr>
      </w:pPr>
      <w:r>
        <w:rPr>
          <w:sz w:val="18"/>
          <w:szCs w:val="18"/>
          <w:rtl w:val="0"/>
          <w:lang w:val="en-US"/>
        </w:rPr>
        <w:t xml:space="preserve">Where did the Lord originally want </w:t>
      </w:r>
      <w:r>
        <w:rPr>
          <w:sz w:val="18"/>
          <w:szCs w:val="18"/>
          <w:rtl w:val="0"/>
          <w:lang w:val="en-US"/>
        </w:rPr>
        <w:t>him</w:t>
      </w:r>
      <w:r>
        <w:rPr>
          <w:sz w:val="18"/>
          <w:szCs w:val="18"/>
          <w:rtl w:val="0"/>
          <w:lang w:val="en-US"/>
        </w:rPr>
        <w:t xml:space="preserve"> to go and why? </w:t>
      </w:r>
      <w:r>
        <w:rPr>
          <w:sz w:val="18"/>
          <w:szCs w:val="18"/>
          <w:rtl w:val="0"/>
          <w:lang w:val="en-US"/>
        </w:rPr>
        <w:t>_____________</w:t>
      </w:r>
    </w:p>
    <w:p>
      <w:pPr>
        <w:pStyle w:val="Body"/>
        <w:numPr>
          <w:ilvl w:val="0"/>
          <w:numId w:val="3"/>
        </w:numPr>
        <w:spacing w:before="180" w:after="140"/>
        <w:jc w:val="left"/>
        <w:rPr>
          <w:sz w:val="18"/>
          <w:szCs w:val="18"/>
          <w:lang w:val="en-US"/>
        </w:rPr>
      </w:pPr>
      <w:r>
        <w:rPr>
          <w:sz w:val="18"/>
          <w:szCs w:val="18"/>
          <w:rtl w:val="0"/>
          <w:lang w:val="en-US"/>
        </w:rPr>
        <w:t xml:space="preserve">Abram went down to </w:t>
      </w:r>
      <w:r>
        <w:rPr>
          <w:sz w:val="18"/>
          <w:szCs w:val="18"/>
          <w:rtl w:val="0"/>
          <w:lang w:val="en-US"/>
        </w:rPr>
        <w:t>another country</w:t>
      </w:r>
      <w:r>
        <w:rPr>
          <w:sz w:val="18"/>
          <w:szCs w:val="18"/>
          <w:rtl w:val="0"/>
          <w:lang w:val="en-US"/>
        </w:rPr>
        <w:t xml:space="preserve"> (Genesis 12:10</w:t>
      </w:r>
      <w:r>
        <w:rPr>
          <w:sz w:val="18"/>
          <w:szCs w:val="18"/>
          <w:rtl w:val="0"/>
          <w:lang w:val="en-US"/>
        </w:rPr>
        <w:t>-20</w:t>
      </w:r>
      <w:r>
        <w:rPr>
          <w:sz w:val="18"/>
          <w:szCs w:val="18"/>
          <w:rtl w:val="0"/>
          <w:lang w:val="en-US"/>
        </w:rPr>
        <w:t>).</w:t>
      </w:r>
    </w:p>
    <w:p>
      <w:pPr>
        <w:pStyle w:val="Body"/>
        <w:numPr>
          <w:ilvl w:val="0"/>
          <w:numId w:val="5"/>
        </w:numPr>
        <w:spacing w:before="180" w:after="380"/>
        <w:jc w:val="left"/>
        <w:rPr>
          <w:sz w:val="18"/>
          <w:szCs w:val="18"/>
          <w:lang w:val="en-US"/>
        </w:rPr>
      </w:pPr>
      <w:r>
        <w:rPr>
          <w:sz w:val="18"/>
          <w:szCs w:val="18"/>
          <w:rtl w:val="0"/>
          <w:lang w:val="en-US"/>
        </w:rPr>
        <w:t xml:space="preserve">What country did Abram go to and why? </w:t>
      </w:r>
      <w:r>
        <w:rPr>
          <w:sz w:val="18"/>
          <w:szCs w:val="18"/>
          <w:rtl w:val="0"/>
          <w:lang w:val="en-US"/>
        </w:rPr>
        <w:t>_________________</w:t>
      </w:r>
    </w:p>
    <w:p>
      <w:pPr>
        <w:pStyle w:val="Body"/>
        <w:numPr>
          <w:ilvl w:val="1"/>
          <w:numId w:val="5"/>
        </w:numPr>
        <w:spacing w:before="180" w:after="380"/>
        <w:jc w:val="left"/>
        <w:rPr>
          <w:sz w:val="18"/>
          <w:szCs w:val="18"/>
          <w:lang w:val="en-US"/>
        </w:rPr>
      </w:pPr>
      <w:r>
        <w:rPr>
          <w:sz w:val="18"/>
          <w:szCs w:val="18"/>
          <w:rtl w:val="0"/>
          <w:lang w:val="en-US"/>
        </w:rPr>
        <w:t>How else could Abram have responded? _________________</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80" w:after="80"/>
        <w:jc w:val="left"/>
        <w:rPr>
          <w:sz w:val="18"/>
          <w:szCs w:val="18"/>
        </w:rPr>
      </w:pPr>
      <w:r>
        <w:rPr>
          <w:sz w:val="18"/>
          <w:szCs w:val="18"/>
          <w:rtl w:val="0"/>
          <w:lang w:val="en-US"/>
        </w:rPr>
        <w:t>3</w:t>
      </w:r>
      <w:r>
        <w:rPr>
          <w:sz w:val="18"/>
          <w:szCs w:val="18"/>
          <w:rtl w:val="0"/>
          <w:lang w:val="en-US"/>
        </w:rPr>
        <w:t xml:space="preserve">) Abraham </w:t>
      </w:r>
      <w:r>
        <w:rPr>
          <w:sz w:val="18"/>
          <w:szCs w:val="18"/>
          <w:rtl w:val="0"/>
          <w:lang w:val="en-US"/>
        </w:rPr>
        <w:t xml:space="preserve">went over to the land of the Philistines </w:t>
      </w:r>
      <w:r>
        <w:rPr>
          <w:sz w:val="18"/>
          <w:szCs w:val="18"/>
          <w:rtl w:val="0"/>
          <w:lang w:val="en-US"/>
        </w:rPr>
        <w:t>(Genesis 20).</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80" w:after="380"/>
        <w:ind w:left="360"/>
        <w:jc w:val="left"/>
        <w:rPr>
          <w:sz w:val="18"/>
          <w:szCs w:val="18"/>
        </w:rPr>
      </w:pPr>
      <w:r>
        <w:rPr>
          <w:sz w:val="18"/>
          <w:szCs w:val="18"/>
          <w:rtl w:val="0"/>
          <w:lang w:val="en-US"/>
        </w:rPr>
        <w:t xml:space="preserve">• </w:t>
      </w:r>
      <w:r>
        <w:rPr>
          <w:b w:val="1"/>
          <w:bCs w:val="1"/>
          <w:sz w:val="18"/>
          <w:szCs w:val="18"/>
          <w:rtl w:val="0"/>
          <w:lang w:val="en-US"/>
        </w:rPr>
        <w:t>Movement</w:t>
      </w:r>
      <w:r>
        <w:rPr>
          <w:sz w:val="18"/>
          <w:szCs w:val="18"/>
          <w:rtl w:val="0"/>
          <w:lang w:val="en-US"/>
        </w:rPr>
        <w:t xml:space="preserve">: </w:t>
      </w:r>
      <w:r>
        <w:rPr>
          <w:rFonts w:ascii="Calibri Light" w:hAnsi="Calibri Light" w:hint="default"/>
          <w:sz w:val="18"/>
          <w:szCs w:val="18"/>
          <w:rtl w:val="0"/>
          <w:lang w:val="en-US"/>
        </w:rPr>
        <w:t>“</w:t>
      </w:r>
      <w:r>
        <w:rPr>
          <w:rFonts w:ascii="Calibri Light" w:hAnsi="Calibri Light"/>
          <w:sz w:val="18"/>
          <w:szCs w:val="18"/>
          <w:rtl w:val="0"/>
          <w:lang w:val="en-US"/>
        </w:rPr>
        <w:t>T</w:t>
      </w:r>
      <w:r>
        <w:rPr>
          <w:rFonts w:ascii="Calibri Light" w:hAnsi="Calibri Light"/>
          <w:sz w:val="18"/>
          <w:szCs w:val="18"/>
          <w:rtl w:val="0"/>
          <w:lang w:val="en-US"/>
        </w:rPr>
        <w:t>oward the land of the Negev, and settled between Kadesh and Shur; then he sojourned in Gerar</w:t>
      </w:r>
      <w:r>
        <w:rPr>
          <w:rFonts w:ascii="Calibri Light" w:hAnsi="Calibri Light" w:hint="default"/>
          <w:sz w:val="18"/>
          <w:szCs w:val="18"/>
          <w:rtl w:val="0"/>
          <w:lang w:val="en-US"/>
        </w:rPr>
        <w:t xml:space="preserve">” </w:t>
      </w:r>
      <w:r>
        <w:rPr>
          <w:rFonts w:ascii="Calibri Light" w:hAnsi="Calibri Light"/>
          <w:sz w:val="18"/>
          <w:szCs w:val="18"/>
          <w:rtl w:val="0"/>
          <w:lang w:val="en-US"/>
        </w:rPr>
        <w:t xml:space="preserve">(20:1). </w:t>
      </w:r>
      <w:r>
        <w:rPr>
          <w:rFonts w:ascii="Arial Unicode MS" w:cs="Arial Unicode MS" w:hAnsi="Arial Unicode MS" w:eastAsia="Arial Unicode MS"/>
          <w:b w:val="0"/>
          <w:bCs w:val="0"/>
          <w:i w:val="0"/>
          <w:iCs w:val="0"/>
          <w:sz w:val="18"/>
          <w:szCs w:val="18"/>
        </w:rPr>
        <w:br w:type="textWrapping"/>
      </w:r>
      <w:r>
        <w:rPr>
          <w:rFonts w:ascii="Calibri Light" w:hAnsi="Calibri Light"/>
          <w:sz w:val="18"/>
          <w:szCs w:val="18"/>
          <w:rtl w:val="0"/>
          <w:lang w:val="en-US"/>
        </w:rPr>
        <w:t>Abram s</w:t>
      </w:r>
      <w:r>
        <w:rPr>
          <w:rFonts w:ascii="Calibri Light" w:hAnsi="Calibri Light"/>
          <w:sz w:val="18"/>
          <w:szCs w:val="18"/>
          <w:rtl w:val="0"/>
          <w:lang w:val="en-US"/>
        </w:rPr>
        <w:t>tep by step depart</w:t>
      </w:r>
      <w:r>
        <w:rPr>
          <w:rFonts w:ascii="Calibri Light" w:hAnsi="Calibri Light"/>
          <w:sz w:val="18"/>
          <w:szCs w:val="18"/>
          <w:rtl w:val="0"/>
          <w:lang w:val="en-US"/>
        </w:rPr>
        <w:t>s</w:t>
      </w:r>
      <w:r>
        <w:rPr>
          <w:rFonts w:ascii="Calibri Light" w:hAnsi="Calibri Light"/>
          <w:sz w:val="18"/>
          <w:szCs w:val="18"/>
          <w:rtl w:val="0"/>
          <w:lang w:val="en-US"/>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80" w:after="380"/>
        <w:ind w:left="360"/>
        <w:jc w:val="left"/>
        <w:rPr>
          <w:sz w:val="18"/>
          <w:szCs w:val="18"/>
        </w:rPr>
      </w:pPr>
      <w:r>
        <w:rPr>
          <w:sz w:val="18"/>
          <w:szCs w:val="18"/>
          <w:rtl w:val="0"/>
          <w:lang w:val="en-US"/>
        </w:rPr>
        <w:t xml:space="preserve">• </w:t>
      </w:r>
      <w:r>
        <w:rPr>
          <w:b w:val="1"/>
          <w:bCs w:val="1"/>
          <w:sz w:val="18"/>
          <w:szCs w:val="18"/>
          <w:rtl w:val="0"/>
          <w:lang w:val="en-US"/>
        </w:rPr>
        <w:t>Fear</w:t>
      </w:r>
      <w:r>
        <w:rPr>
          <w:sz w:val="18"/>
          <w:szCs w:val="18"/>
          <w:rtl w:val="0"/>
          <w:lang w:val="en-US"/>
        </w:rPr>
        <w:t xml:space="preserve">: </w:t>
      </w:r>
      <w:r>
        <w:rPr>
          <w:rFonts w:ascii="Calibri Light" w:hAnsi="Calibri Light"/>
          <w:sz w:val="18"/>
          <w:szCs w:val="18"/>
          <w:rtl w:val="0"/>
          <w:lang w:val="en-US"/>
        </w:rPr>
        <w:t xml:space="preserve">Abraham said, </w:t>
      </w:r>
      <w:r>
        <w:rPr>
          <w:rFonts w:ascii="Calibri Light" w:hAnsi="Calibri Light" w:hint="default"/>
          <w:sz w:val="18"/>
          <w:szCs w:val="18"/>
          <w:rtl w:val="0"/>
          <w:lang w:val="en-US"/>
        </w:rPr>
        <w:t>‘</w:t>
      </w:r>
      <w:r>
        <w:rPr>
          <w:rFonts w:ascii="Calibri Light" w:hAnsi="Calibri Light"/>
          <w:sz w:val="18"/>
          <w:szCs w:val="18"/>
          <w:rtl w:val="0"/>
          <w:lang w:val="en-US"/>
        </w:rPr>
        <w:t>Because I thought, surely there is no fear of God in this place; and they will kill me because of my wife</w:t>
      </w:r>
      <w:r>
        <w:rPr>
          <w:rFonts w:ascii="Calibri Light" w:hAnsi="Calibri Light" w:hint="default"/>
          <w:sz w:val="18"/>
          <w:szCs w:val="18"/>
          <w:rtl w:val="0"/>
          <w:lang w:val="en-US"/>
        </w:rPr>
        <w:t xml:space="preserve">’” </w:t>
      </w:r>
      <w:r>
        <w:rPr>
          <w:rFonts w:ascii="Calibri Light" w:hAnsi="Calibri Light"/>
          <w:sz w:val="18"/>
          <w:szCs w:val="18"/>
          <w:rtl w:val="0"/>
          <w:lang w:val="en-US"/>
        </w:rPr>
        <w:t>(20:11).</w:t>
      </w:r>
      <w:r>
        <w:rPr>
          <w:sz w:val="18"/>
          <w:szCs w:val="18"/>
        </w:rPr>
        <mc:AlternateContent>
          <mc:Choice Requires="wps">
            <w:drawing>
              <wp:anchor distT="152400" distB="152400" distL="152400" distR="152400" simplePos="0" relativeHeight="251664384" behindDoc="0" locked="0" layoutInCell="1" allowOverlap="1">
                <wp:simplePos x="0" y="0"/>
                <wp:positionH relativeFrom="margin">
                  <wp:posOffset>4687575</wp:posOffset>
                </wp:positionH>
                <wp:positionV relativeFrom="line">
                  <wp:posOffset>139897</wp:posOffset>
                </wp:positionV>
                <wp:extent cx="1996020" cy="617559"/>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txBox="1"/>
                      <wps:spPr>
                        <a:xfrm>
                          <a:off x="0" y="0"/>
                          <a:ext cx="1996020" cy="617559"/>
                        </a:xfrm>
                        <a:prstGeom prst="rect">
                          <a:avLst/>
                        </a:prstGeom>
                        <a:blipFill rotWithShape="1">
                          <a:blip r:embed="rId8"/>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txbx>
                        <w:txbxContent>
                          <w:p>
                            <w:pPr>
                              <w:pStyle w:val="Label Dark"/>
                            </w:pPr>
                            <w:r>
                              <w:rPr>
                                <w:rtl w:val="0"/>
                                <w:lang w:val="en-US"/>
                              </w:rPr>
                              <w:t>Watch were your resentment might lead you!</w:t>
                            </w:r>
                            <w:r>
                              <w:rPr>
                                <w:rtl w:val="0"/>
                                <w:lang w:val="en-US"/>
                              </w:rPr>
                              <w:t xml:space="preserve"> </w:t>
                            </w:r>
                            <w:r>
                              <w:rPr>
                                <w:rtl w:val="0"/>
                              </w:rPr>
                              <w:t xml:space="preserve">(Gen </w:t>
                            </w:r>
                            <w:r>
                              <w:rPr>
                                <w:rtl w:val="0"/>
                                <w:lang w:val="en-US"/>
                              </w:rPr>
                              <w:t>20</w:t>
                            </w:r>
                            <w:r>
                              <w:rPr>
                                <w:rtl w:val="0"/>
                              </w:rPr>
                              <w:t xml:space="preserve">) </w:t>
                            </w:r>
                          </w:p>
                        </w:txbxContent>
                      </wps:txbx>
                      <wps:bodyPr wrap="square" lIns="50800" tIns="50800" rIns="50800" bIns="50800" numCol="1" anchor="ctr">
                        <a:noAutofit/>
                      </wps:bodyPr>
                    </wps:wsp>
                  </a:graphicData>
                </a:graphic>
              </wp:anchor>
            </w:drawing>
          </mc:Choice>
          <mc:Fallback>
            <w:pict>
              <v:shape id="_x0000_s1029" type="#_x0000_t202" style="visibility:visible;position:absolute;margin-left:369.1pt;margin-top:11.0pt;width:157.2pt;height:48.6pt;z-index:251664384;mso-position-horizontal:absolute;mso-position-horizontal-relative:margin;mso-position-vertical:absolute;mso-position-vertical-relative:line;mso-wrap-distance-left:12.0pt;mso-wrap-distance-top:12.0pt;mso-wrap-distance-right:12.0pt;mso-wrap-distance-bottom:12.0pt;">
                <v:fill r:id="rId8"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Dark"/>
                      </w:pPr>
                      <w:r>
                        <w:rPr>
                          <w:rtl w:val="0"/>
                          <w:lang w:val="en-US"/>
                        </w:rPr>
                        <w:t>Watch were your resentment might lead you!</w:t>
                      </w:r>
                      <w:r>
                        <w:rPr>
                          <w:rtl w:val="0"/>
                          <w:lang w:val="en-US"/>
                        </w:rPr>
                        <w:t xml:space="preserve"> </w:t>
                      </w:r>
                      <w:r>
                        <w:rPr>
                          <w:rtl w:val="0"/>
                        </w:rPr>
                        <w:t xml:space="preserve">(Gen </w:t>
                      </w:r>
                      <w:r>
                        <w:rPr>
                          <w:rtl w:val="0"/>
                          <w:lang w:val="en-US"/>
                        </w:rPr>
                        <w:t>20</w:t>
                      </w:r>
                      <w:r>
                        <w:rPr>
                          <w:rtl w:val="0"/>
                        </w:rPr>
                        <w:t xml:space="preserve">) </w:t>
                      </w:r>
                    </w:p>
                  </w:txbxContent>
                </v:textbox>
                <w10:wrap type="through" side="bothSides" anchorx="margin"/>
              </v:shape>
            </w:pict>
          </mc:Fallback>
        </mc:AlternateConten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80" w:after="380"/>
        <w:ind w:left="360"/>
        <w:jc w:val="left"/>
        <w:rPr>
          <w:sz w:val="18"/>
          <w:szCs w:val="18"/>
        </w:rPr>
      </w:pPr>
      <w:r>
        <w:rPr>
          <w:sz w:val="18"/>
          <w:szCs w:val="18"/>
          <w:rtl w:val="0"/>
          <w:lang w:val="en-US"/>
        </w:rPr>
        <w:t xml:space="preserve">• </w:t>
      </w:r>
      <w:r>
        <w:rPr>
          <w:b w:val="1"/>
          <w:bCs w:val="1"/>
          <w:sz w:val="18"/>
          <w:szCs w:val="18"/>
          <w:rtl w:val="0"/>
          <w:lang w:val="en-US"/>
        </w:rPr>
        <w:t>Resentment</w:t>
      </w:r>
      <w:r>
        <w:rPr>
          <w:sz w:val="18"/>
          <w:szCs w:val="18"/>
          <w:rtl w:val="0"/>
          <w:lang w:val="en-US"/>
        </w:rPr>
        <w:t>:</w:t>
      </w:r>
      <w:r>
        <w:rPr>
          <w:rFonts w:ascii="Calibri Light" w:hAnsi="Calibri Light"/>
          <w:sz w:val="18"/>
          <w:szCs w:val="18"/>
          <w:rtl w:val="0"/>
          <w:lang w:val="en-US"/>
        </w:rPr>
        <w:t xml:space="preserve"> </w:t>
      </w:r>
      <w:r>
        <w:rPr>
          <w:rFonts w:ascii="Calibri Light" w:hAnsi="Calibri Light" w:hint="default"/>
          <w:sz w:val="18"/>
          <w:szCs w:val="18"/>
          <w:rtl w:val="0"/>
          <w:lang w:val="en-US"/>
        </w:rPr>
        <w:t>“</w:t>
      </w:r>
      <w:r>
        <w:rPr>
          <w:rFonts w:ascii="Calibri Light" w:hAnsi="Calibri Light"/>
          <w:sz w:val="18"/>
          <w:szCs w:val="18"/>
          <w:rtl w:val="0"/>
          <w:lang w:val="en-US"/>
        </w:rPr>
        <w:t>When God caused me to wander from my father</w:t>
      </w:r>
      <w:r>
        <w:rPr>
          <w:rFonts w:ascii="Calibri Light" w:hAnsi="Calibri Light" w:hint="default"/>
          <w:sz w:val="18"/>
          <w:szCs w:val="18"/>
          <w:rtl w:val="0"/>
          <w:lang w:val="en-US"/>
        </w:rPr>
        <w:t>’</w:t>
      </w:r>
      <w:r>
        <w:rPr>
          <w:rFonts w:ascii="Calibri Light" w:hAnsi="Calibri Light"/>
          <w:sz w:val="18"/>
          <w:szCs w:val="18"/>
          <w:rtl w:val="0"/>
          <w:lang w:val="en-US"/>
        </w:rPr>
        <w:t>s house</w:t>
      </w:r>
      <w:r>
        <w:rPr>
          <w:rFonts w:ascii="Calibri Light" w:hAnsi="Calibri Light" w:hint="default"/>
          <w:sz w:val="18"/>
          <w:szCs w:val="18"/>
          <w:rtl w:val="0"/>
          <w:lang w:val="en-US"/>
        </w:rPr>
        <w:t xml:space="preserve">” </w:t>
      </w:r>
      <w:r>
        <w:rPr>
          <w:rFonts w:ascii="Calibri Light" w:hAnsi="Calibri Light"/>
          <w:sz w:val="18"/>
          <w:szCs w:val="18"/>
          <w:rtl w:val="0"/>
          <w:lang w:val="en-US"/>
        </w:rPr>
        <w:t>(20:13).</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80" w:after="180"/>
        <w:ind w:left="360"/>
        <w:jc w:val="left"/>
        <w:rPr>
          <w:sz w:val="18"/>
          <w:szCs w:val="18"/>
        </w:rPr>
      </w:pPr>
      <w:r>
        <w:rPr>
          <w:sz w:val="18"/>
          <w:szCs w:val="18"/>
          <w:rtl w:val="0"/>
          <w:lang w:val="en-US"/>
        </w:rPr>
        <w:t>This incident occurs after which significant event? _________</w:t>
      </w:r>
    </w:p>
    <w:p>
      <w:pPr>
        <w:pStyle w:val="Body"/>
        <w:jc w:val="center"/>
      </w:pPr>
      <w:r>
        <mc:AlternateContent>
          <mc:Choice Requires="wps">
            <w:drawing>
              <wp:inline distT="0" distB="0" distL="0" distR="0">
                <wp:extent cx="3330551" cy="454201"/>
                <wp:effectExtent l="0" t="0" r="0" b="0"/>
                <wp:docPr id="1073741829" name="officeArt object"/>
                <wp:cNvGraphicFramePr/>
                <a:graphic xmlns:a="http://schemas.openxmlformats.org/drawingml/2006/main">
                  <a:graphicData uri="http://schemas.microsoft.com/office/word/2010/wordprocessingShape">
                    <wps:wsp>
                      <wps:cNvSpPr txBox="1"/>
                      <wps:spPr>
                        <a:xfrm>
                          <a:off x="0" y="0"/>
                          <a:ext cx="3330551" cy="454201"/>
                        </a:xfrm>
                        <a:prstGeom prst="rect">
                          <a:avLst/>
                        </a:prstGeom>
                        <a:noFill/>
                        <a:ln w="9525" cap="flat">
                          <a:solidFill>
                            <a:srgbClr val="7F7F7F"/>
                          </a:solidFill>
                          <a:prstDash val="solid"/>
                          <a:miter lim="400000"/>
                        </a:ln>
                        <a:effectLst/>
                      </wps:spPr>
                      <wps:txbx>
                        <w:txbxContent>
                          <w:p>
                            <w:pPr>
                              <w:pStyle w:val="Caption"/>
                              <w:keepLines w:val="1"/>
                              <w:tabs>
                                <w:tab w:val="clear" w:pos="1150"/>
                              </w:tabs>
                              <w:jc w:val="center"/>
                              <w:rPr>
                                <w:rFonts w:ascii="Comic Sans MS" w:cs="Comic Sans MS" w:hAnsi="Comic Sans MS" w:eastAsia="Comic Sans MS"/>
                                <w:b w:val="0"/>
                                <w:bCs w:val="0"/>
                                <w:caps w:val="0"/>
                                <w:smallCaps w:val="0"/>
                                <w:sz w:val="18"/>
                                <w:szCs w:val="18"/>
                              </w:rPr>
                            </w:pPr>
                            <w:r>
                              <w:rPr>
                                <w:rFonts w:ascii="Comic Sans MS" w:hAnsi="Comic Sans MS"/>
                                <w:b w:val="0"/>
                                <w:bCs w:val="0"/>
                                <w:caps w:val="0"/>
                                <w:smallCaps w:val="0"/>
                                <w:sz w:val="18"/>
                                <w:szCs w:val="18"/>
                                <w:rtl w:val="0"/>
                                <w:lang w:val="en-US"/>
                              </w:rPr>
                              <w:t>Disobedience =&gt; Insecurity =&gt; Fears =&gt; Immoral decisions</w:t>
                            </w:r>
                          </w:p>
                          <w:p>
                            <w:pPr>
                              <w:pStyle w:val="Caption"/>
                              <w:keepLines w:val="1"/>
                              <w:tabs>
                                <w:tab w:val="clear" w:pos="1150"/>
                              </w:tabs>
                              <w:jc w:val="center"/>
                            </w:pPr>
                            <w:r>
                              <w:rPr>
                                <w:rFonts w:ascii="Comic Sans MS" w:hAnsi="Comic Sans MS"/>
                                <w:b w:val="0"/>
                                <w:bCs w:val="0"/>
                                <w:caps w:val="0"/>
                                <w:smallCaps w:val="0"/>
                                <w:sz w:val="18"/>
                                <w:szCs w:val="18"/>
                                <w:rtl w:val="0"/>
                                <w:lang w:val="en-US"/>
                              </w:rPr>
                              <w:t>Obedience =&gt; Trust =&gt; Peace =&gt; Good decisions</w:t>
                            </w:r>
                          </w:p>
                        </w:txbxContent>
                      </wps:txbx>
                      <wps:bodyPr wrap="square" lIns="65023" tIns="65023" rIns="65023" bIns="65023" numCol="1" anchor="ctr">
                        <a:noAutofit/>
                      </wps:bodyPr>
                    </wps:wsp>
                  </a:graphicData>
                </a:graphic>
              </wp:inline>
            </w:drawing>
          </mc:Choice>
          <mc:Fallback>
            <w:pict>
              <v:shape id="_x0000_s1030" type="#_x0000_t202" style="visibility:visible;width:262.2pt;height:35.8pt;">
                <v:fill on="f"/>
                <v:stroke filltype="solid" color="#7F7F7F" opacity="100.0%" weight="0.8pt" dashstyle="solid" endcap="flat" miterlimit="400.0%" joinstyle="miter" linestyle="single" startarrow="none" startarrowwidth="medium" startarrowlength="medium" endarrow="none" endarrowwidth="medium" endarrowlength="medium"/>
                <v:textbox>
                  <w:txbxContent>
                    <w:p>
                      <w:pPr>
                        <w:pStyle w:val="Caption"/>
                        <w:keepLines w:val="1"/>
                        <w:tabs>
                          <w:tab w:val="clear" w:pos="1150"/>
                        </w:tabs>
                        <w:jc w:val="center"/>
                        <w:rPr>
                          <w:rFonts w:ascii="Comic Sans MS" w:cs="Comic Sans MS" w:hAnsi="Comic Sans MS" w:eastAsia="Comic Sans MS"/>
                          <w:b w:val="0"/>
                          <w:bCs w:val="0"/>
                          <w:caps w:val="0"/>
                          <w:smallCaps w:val="0"/>
                          <w:sz w:val="18"/>
                          <w:szCs w:val="18"/>
                        </w:rPr>
                      </w:pPr>
                      <w:r>
                        <w:rPr>
                          <w:rFonts w:ascii="Comic Sans MS" w:hAnsi="Comic Sans MS"/>
                          <w:b w:val="0"/>
                          <w:bCs w:val="0"/>
                          <w:caps w:val="0"/>
                          <w:smallCaps w:val="0"/>
                          <w:sz w:val="18"/>
                          <w:szCs w:val="18"/>
                          <w:rtl w:val="0"/>
                          <w:lang w:val="en-US"/>
                        </w:rPr>
                        <w:t>Disobedience =&gt; Insecurity =&gt; Fears =&gt; Immoral decisions</w:t>
                      </w:r>
                    </w:p>
                    <w:p>
                      <w:pPr>
                        <w:pStyle w:val="Caption"/>
                        <w:keepLines w:val="1"/>
                        <w:tabs>
                          <w:tab w:val="clear" w:pos="1150"/>
                        </w:tabs>
                        <w:jc w:val="center"/>
                      </w:pPr>
                      <w:r>
                        <w:rPr>
                          <w:rFonts w:ascii="Comic Sans MS" w:hAnsi="Comic Sans MS"/>
                          <w:b w:val="0"/>
                          <w:bCs w:val="0"/>
                          <w:caps w:val="0"/>
                          <w:smallCaps w:val="0"/>
                          <w:sz w:val="18"/>
                          <w:szCs w:val="18"/>
                          <w:rtl w:val="0"/>
                          <w:lang w:val="en-US"/>
                        </w:rPr>
                        <w:t>Obedience =&gt; Trust =&gt; Peace =&gt; Good decisions</w:t>
                      </w:r>
                    </w:p>
                  </w:txbxContent>
                </v:textbox>
              </v:shape>
            </w:pict>
          </mc:Fallback>
        </mc:AlternateContent>
      </w:r>
    </w:p>
    <w:p>
      <w:pPr>
        <w:pStyle w:val="Heading"/>
        <w:spacing w:before="20" w:after="100"/>
        <w:jc w:val="left"/>
        <w:rPr>
          <w:sz w:val="26"/>
          <w:szCs w:val="26"/>
        </w:rPr>
      </w:pPr>
      <w:r>
        <w:rPr>
          <w:sz w:val="26"/>
          <w:szCs w:val="26"/>
          <w:rtl w:val="0"/>
          <w:lang w:val="en-US"/>
        </w:rPr>
        <w:t>2</w:t>
      </w:r>
      <w:r>
        <w:rPr>
          <w:sz w:val="26"/>
          <w:szCs w:val="26"/>
          <w:rtl w:val="0"/>
          <w:lang w:val="en-US"/>
        </w:rPr>
        <w:t>.) Person Detour  (Genesis 13-14)</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80" w:after="80"/>
        <w:jc w:val="left"/>
        <w:rPr>
          <w:b w:val="1"/>
          <w:bCs w:val="1"/>
          <w:sz w:val="18"/>
          <w:szCs w:val="18"/>
        </w:rPr>
      </w:pPr>
      <w:r>
        <w:rPr>
          <w:b w:val="1"/>
          <w:bCs w:val="1"/>
          <w:sz w:val="18"/>
          <w:szCs w:val="18"/>
          <w:rtl w:val="0"/>
        </w:rPr>
        <w:tab/>
        <w:t xml:space="preserve">=&gt; </w:t>
      </w:r>
      <w:r>
        <w:rPr>
          <w:b w:val="1"/>
          <w:bCs w:val="1"/>
          <w:sz w:val="18"/>
          <w:szCs w:val="18"/>
          <w:rtl w:val="0"/>
          <w:lang w:val="en-US"/>
        </w:rPr>
        <w:t>Being with those you shouldn</w:t>
      </w:r>
      <w:r>
        <w:rPr>
          <w:b w:val="1"/>
          <w:bCs w:val="1"/>
          <w:sz w:val="18"/>
          <w:szCs w:val="18"/>
          <w:rtl w:val="0"/>
          <w:lang w:val="en-US"/>
        </w:rPr>
        <w:t>’</w:t>
      </w:r>
      <w:r>
        <w:rPr>
          <w:b w:val="1"/>
          <w:bCs w:val="1"/>
          <w:sz w:val="18"/>
          <w:szCs w:val="18"/>
          <w:rtl w:val="0"/>
          <w:lang w:val="en-US"/>
        </w:rPr>
        <w:t>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80" w:after="80"/>
        <w:jc w:val="left"/>
        <w:rPr>
          <w:sz w:val="18"/>
          <w:szCs w:val="18"/>
        </w:rPr>
      </w:pPr>
      <w:r>
        <w:rPr>
          <w:b w:val="1"/>
          <w:bCs w:val="1"/>
          <w:sz w:val="18"/>
          <w:szCs w:val="18"/>
          <w:rtl w:val="0"/>
          <w:lang w:val="en-US"/>
        </w:rPr>
        <w:t>1) Abram and Lot</w:t>
      </w:r>
      <w:r>
        <w:rPr>
          <w:b w:val="1"/>
          <w:bCs w:val="1"/>
          <w:sz w:val="18"/>
          <w:szCs w:val="18"/>
          <w:rtl w:val="0"/>
          <w:lang w:val="en-US"/>
        </w:rPr>
        <w:t>’</w:t>
      </w:r>
      <w:r>
        <w:rPr>
          <w:b w:val="1"/>
          <w:bCs w:val="1"/>
          <w:sz w:val="18"/>
          <w:szCs w:val="18"/>
          <w:rtl w:val="0"/>
          <w:lang w:val="en-US"/>
        </w:rPr>
        <w:t>s Workmen</w:t>
      </w:r>
      <w:r>
        <w:rPr>
          <w:sz w:val="18"/>
          <w:szCs w:val="18"/>
          <w:rtl w:val="0"/>
          <w:lang w:val="en-US"/>
        </w:rPr>
        <w:t xml:space="preserve"> (Genesis 13)</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80" w:after="80"/>
        <w:jc w:val="left"/>
        <w:rPr>
          <w:sz w:val="18"/>
          <w:szCs w:val="18"/>
        </w:rPr>
      </w:pPr>
      <w:r>
        <w:rPr>
          <w:sz w:val="18"/>
          <w:szCs w:val="18"/>
          <w:rtl w:val="0"/>
          <w:lang w:val="en-US"/>
        </w:rPr>
        <w:t>The first problem was over Abram and Lot</w:t>
      </w:r>
      <w:r>
        <w:rPr>
          <w:sz w:val="18"/>
          <w:szCs w:val="18"/>
          <w:rtl w:val="0"/>
          <w:lang w:val="en-US"/>
        </w:rPr>
        <w:t>’</w:t>
      </w:r>
      <w:r>
        <w:rPr>
          <w:sz w:val="18"/>
          <w:szCs w:val="18"/>
          <w:rtl w:val="0"/>
          <w:lang w:val="en-US"/>
        </w:rPr>
        <w:t xml:space="preserve">s </w:t>
      </w:r>
      <w:r>
        <w:rPr>
          <w:sz w:val="18"/>
          <w:szCs w:val="18"/>
          <w:rtl w:val="0"/>
          <w:lang w:val="en-US"/>
        </w:rPr>
        <w:t>____________</w:t>
      </w:r>
      <w:r>
        <w:rPr>
          <w:sz w:val="18"/>
          <w:szCs w:val="18"/>
          <w:rtl w:val="0"/>
          <w:lang w:val="en-US"/>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80" w:after="80"/>
        <w:ind w:left="360"/>
        <w:jc w:val="left"/>
        <w:rPr>
          <w:sz w:val="18"/>
          <w:szCs w:val="18"/>
        </w:rPr>
      </w:pPr>
      <w:r>
        <w:rPr>
          <w:sz w:val="18"/>
          <w:szCs w:val="18"/>
          <w:rtl w:val="0"/>
          <w:lang w:val="en-US"/>
        </w:rPr>
        <w:t>Note: T</w:t>
      </w:r>
      <w:r>
        <w:rPr>
          <w:sz w:val="18"/>
          <w:szCs w:val="18"/>
          <w:rtl w:val="0"/>
          <w:lang w:val="en-US"/>
        </w:rPr>
        <w:t xml:space="preserve">he conflict arose </w:t>
      </w:r>
      <w:r>
        <w:rPr>
          <w:sz w:val="18"/>
          <w:szCs w:val="18"/>
          <w:rtl w:val="0"/>
          <w:lang w:val="en-US"/>
        </w:rPr>
        <w:t xml:space="preserve">with Lot </w:t>
      </w:r>
      <w:r>
        <w:rPr>
          <w:sz w:val="18"/>
          <w:szCs w:val="18"/>
          <w:rtl w:val="0"/>
          <w:lang w:val="en-US"/>
        </w:rPr>
        <w:t>due to Abram</w:t>
      </w:r>
      <w:r>
        <w:rPr>
          <w:sz w:val="18"/>
          <w:szCs w:val="18"/>
          <w:rtl w:val="0"/>
          <w:lang w:val="en-US"/>
        </w:rPr>
        <w:t>’</w:t>
      </w:r>
      <w:r>
        <w:rPr>
          <w:sz w:val="18"/>
          <w:szCs w:val="18"/>
          <w:rtl w:val="0"/>
          <w:lang w:val="en-US"/>
        </w:rPr>
        <w:t>s disobedience</w:t>
      </w:r>
      <w:r>
        <w:rPr>
          <w:sz w:val="18"/>
          <w:szCs w:val="18"/>
          <w:rtl w:val="0"/>
          <w:lang w:val="en-US"/>
        </w:rPr>
        <w:t xml:space="preserve">. The negative consequences, as always, was </w:t>
      </w:r>
      <w:r>
        <w:rPr>
          <w:sz w:val="18"/>
          <w:szCs w:val="18"/>
          <w:rtl w:val="0"/>
          <w:lang w:val="en-US"/>
        </w:rPr>
        <w:t>unnecessary</w:t>
      </w:r>
      <w:r>
        <w:rPr>
          <w:sz w:val="18"/>
          <w:szCs w:val="18"/>
          <w:rtl w:val="0"/>
          <w:lang w:val="en-US"/>
        </w:rPr>
        <w:t xml:space="preserve"> though w</w:t>
      </w:r>
      <w:r>
        <w:rPr>
          <w:sz w:val="18"/>
          <w:szCs w:val="18"/>
          <w:rtl w:val="0"/>
          <w:lang w:val="en-US"/>
        </w:rPr>
        <w:t xml:space="preserve">e  can readily understand how </w:t>
      </w:r>
      <w:r>
        <w:rPr>
          <w:sz w:val="18"/>
          <w:szCs w:val="18"/>
          <w:rtl w:val="0"/>
          <w:lang w:val="en-US"/>
        </w:rPr>
        <w:t>‘</w:t>
      </w:r>
      <w:r>
        <w:rPr>
          <w:sz w:val="18"/>
          <w:szCs w:val="18"/>
          <w:rtl w:val="0"/>
          <w:lang w:val="en-US"/>
        </w:rPr>
        <w:t>natural</w:t>
      </w:r>
      <w:r>
        <w:rPr>
          <w:sz w:val="18"/>
          <w:szCs w:val="18"/>
          <w:rtl w:val="0"/>
          <w:lang w:val="en-US"/>
        </w:rPr>
        <w:t xml:space="preserve">’ </w:t>
      </w:r>
      <w:r>
        <w:rPr>
          <w:sz w:val="18"/>
          <w:szCs w:val="18"/>
          <w:rtl w:val="0"/>
          <w:lang w:val="en-US"/>
        </w:rPr>
        <w:t>it was to feel more secure with Lot</w:t>
      </w:r>
      <w:r>
        <w:rPr>
          <w:sz w:val="18"/>
          <w:szCs w:val="18"/>
          <w:rtl w:val="0"/>
          <w:lang w:val="en-US"/>
        </w:rPr>
        <w:t>’</w:t>
      </w:r>
      <w:r>
        <w:rPr>
          <w:sz w:val="18"/>
          <w:szCs w:val="18"/>
          <w:rtl w:val="0"/>
          <w:lang w:val="en-US"/>
        </w:rPr>
        <w:t xml:space="preserve">s </w:t>
      </w:r>
      <w:r>
        <w:rPr>
          <w:sz w:val="18"/>
          <w:szCs w:val="18"/>
          <w:rtl w:val="0"/>
          <w:lang w:val="en-US"/>
        </w:rPr>
        <w:t>company</w:t>
      </w:r>
      <w:r>
        <w:rPr>
          <w:sz w:val="18"/>
          <w:szCs w:val="18"/>
          <w:rtl w:val="0"/>
          <w:lang w:val="en-US"/>
        </w:rPr>
        <w: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80" w:after="80"/>
        <w:jc w:val="left"/>
        <w:rPr>
          <w:sz w:val="18"/>
          <w:szCs w:val="18"/>
        </w:rPr>
      </w:pPr>
      <w:r>
        <w:rPr>
          <w:b w:val="1"/>
          <w:bCs w:val="1"/>
          <w:sz w:val="18"/>
          <w:szCs w:val="18"/>
          <w:rtl w:val="0"/>
          <w:lang w:val="en-US"/>
        </w:rPr>
        <w:t>2) Abram</w:t>
      </w:r>
      <w:r>
        <w:rPr>
          <w:b w:val="1"/>
          <w:bCs w:val="1"/>
          <w:sz w:val="18"/>
          <w:szCs w:val="18"/>
          <w:rtl w:val="0"/>
          <w:lang w:val="en-US"/>
        </w:rPr>
        <w:t>’</w:t>
      </w:r>
      <w:r>
        <w:rPr>
          <w:b w:val="1"/>
          <w:bCs w:val="1"/>
          <w:sz w:val="18"/>
          <w:szCs w:val="18"/>
          <w:rtl w:val="0"/>
          <w:lang w:val="en-US"/>
        </w:rPr>
        <w:t xml:space="preserve">s Rescue of Lot </w:t>
      </w:r>
      <w:r>
        <w:rPr>
          <w:sz w:val="18"/>
          <w:szCs w:val="18"/>
          <w:rtl w:val="0"/>
          <w:lang w:val="en-US"/>
        </w:rPr>
        <w:t>(Genesis 14)</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80" w:after="80"/>
        <w:jc w:val="left"/>
        <w:rPr>
          <w:sz w:val="18"/>
          <w:szCs w:val="18"/>
        </w:rPr>
      </w:pPr>
      <w:r>
        <w:rPr>
          <w:sz w:val="18"/>
          <w:szCs w:val="18"/>
          <w:rtl w:val="0"/>
          <w:lang w:val="en-US"/>
        </w:rPr>
        <w:t>The second problem of having Lot nearby led to getting caught in a risky fight.</w:t>
      </w:r>
    </w:p>
    <w:p>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80" w:after="80"/>
        <w:ind w:left="360"/>
        <w:jc w:val="left"/>
        <w:rPr>
          <w:sz w:val="18"/>
          <w:szCs w:val="18"/>
        </w:rPr>
      </w:pPr>
      <w:r>
        <w:rPr>
          <w:sz w:val="18"/>
          <w:szCs w:val="18"/>
          <w:rtl w:val="0"/>
          <w:lang w:val="en-US"/>
        </w:rPr>
        <w:t xml:space="preserve">Note: </w:t>
      </w:r>
      <w:r>
        <w:rPr>
          <w:sz w:val="18"/>
          <w:szCs w:val="18"/>
          <w:rtl w:val="0"/>
          <w:lang w:val="en-US"/>
        </w:rPr>
        <w:t>We logically speculate that Abram</w:t>
      </w:r>
      <w:r>
        <w:rPr>
          <w:sz w:val="18"/>
          <w:szCs w:val="18"/>
          <w:rtl w:val="0"/>
          <w:lang w:val="en-US"/>
        </w:rPr>
        <w:t>’</w:t>
      </w:r>
      <w:r>
        <w:rPr>
          <w:sz w:val="18"/>
          <w:szCs w:val="18"/>
          <w:rtl w:val="0"/>
          <w:lang w:val="en-US"/>
        </w:rPr>
        <w:t>s rescue of Lot and others</w:t>
      </w:r>
      <w:r>
        <w:rPr>
          <w:sz w:val="18"/>
          <w:szCs w:val="18"/>
          <w:rtl w:val="0"/>
          <w:lang w:val="en-US"/>
        </w:rPr>
        <w:t xml:space="preserve"> put off the judgment on Sodom and Gomorrah. His courageous behavior did, however, remain as a strong witness. There are times we </w:t>
      </w:r>
      <w:r>
        <w:rPr>
          <w:sz w:val="18"/>
          <w:szCs w:val="18"/>
          <w:rtl w:val="0"/>
          <w:lang w:val="en-US"/>
        </w:rPr>
        <w:t>need to</w:t>
      </w:r>
      <w:r>
        <w:rPr>
          <w:sz w:val="18"/>
          <w:szCs w:val="18"/>
          <w:rtl w:val="0"/>
          <w:lang w:val="en-US"/>
        </w:rPr>
        <w:t xml:space="preserve"> avoid the company of </w:t>
      </w:r>
      <w:r>
        <w:rPr>
          <w:sz w:val="18"/>
          <w:szCs w:val="18"/>
          <w:rtl w:val="0"/>
          <w:lang w:val="en-US"/>
        </w:rPr>
        <w:t>certain people/situations</w:t>
      </w:r>
      <w:r>
        <w:rPr>
          <w:sz w:val="18"/>
          <w:szCs w:val="18"/>
          <w:rtl w:val="0"/>
          <w:lang w:val="en-US"/>
        </w:rPr>
        <w:t>.</w:t>
      </w:r>
    </w:p>
    <w:p>
      <w:pPr>
        <w:pStyle w:val="Heading"/>
        <w:spacing w:before="20" w:after="100"/>
        <w:jc w:val="left"/>
        <w:rPr>
          <w:sz w:val="26"/>
          <w:szCs w:val="26"/>
        </w:rPr>
      </w:pPr>
      <w:r>
        <w:rPr>
          <w:sz w:val="26"/>
          <w:szCs w:val="26"/>
          <w:rtl w:val="0"/>
          <w:lang w:val="en-US"/>
        </w:rPr>
        <w:t>3</w:t>
      </w:r>
      <w:r>
        <w:rPr>
          <w:sz w:val="26"/>
          <w:szCs w:val="26"/>
          <w:rtl w:val="0"/>
          <w:lang w:val="nl-NL"/>
        </w:rPr>
        <w:t>.) Procedure Detour  (Genesis 16-17)</w:t>
      </w:r>
    </w:p>
    <w:p>
      <w:pPr>
        <w:pStyle w:val="Body"/>
        <w:spacing w:before="80" w:after="80"/>
        <w:jc w:val="left"/>
        <w:rPr>
          <w:b w:val="1"/>
          <w:bCs w:val="1"/>
          <w:sz w:val="18"/>
          <w:szCs w:val="18"/>
        </w:rPr>
      </w:pPr>
      <w:r>
        <w:rPr>
          <w:b w:val="1"/>
          <w:bCs w:val="1"/>
          <w:sz w:val="18"/>
          <w:szCs w:val="18"/>
          <w:rtl w:val="0"/>
        </w:rPr>
        <w:tab/>
        <w:t xml:space="preserve">=&gt; </w:t>
      </w:r>
      <w:r>
        <w:rPr>
          <w:b w:val="1"/>
          <w:bCs w:val="1"/>
          <w:sz w:val="18"/>
          <w:szCs w:val="18"/>
          <w:rtl w:val="0"/>
          <w:lang w:val="en-US"/>
        </w:rPr>
        <w:t>Did things in ways he shouldn</w:t>
      </w:r>
      <w:r>
        <w:rPr>
          <w:b w:val="1"/>
          <w:bCs w:val="1"/>
          <w:sz w:val="18"/>
          <w:szCs w:val="18"/>
          <w:rtl w:val="0"/>
          <w:lang w:val="en-US"/>
        </w:rPr>
        <w:t>’</w:t>
      </w:r>
      <w:r>
        <w:rPr>
          <w:b w:val="1"/>
          <w:bCs w:val="1"/>
          <w:sz w:val="18"/>
          <w:szCs w:val="18"/>
          <w:rtl w:val="0"/>
          <w:lang w:val="en-US"/>
        </w:rPr>
        <w:t>t</w:t>
      </w:r>
    </w:p>
    <w:p>
      <w:pPr>
        <w:pStyle w:val="Heading 2"/>
        <w:spacing w:before="0" w:after="0"/>
        <w:jc w:val="left"/>
        <w:rPr>
          <w:sz w:val="18"/>
          <w:szCs w:val="18"/>
        </w:rPr>
      </w:pPr>
      <w:r>
        <w:rPr>
          <w:sz w:val="18"/>
          <w:szCs w:val="18"/>
          <w:rtl w:val="0"/>
          <w:lang w:val="en-US"/>
        </w:rPr>
        <w:t xml:space="preserve">1) </w:t>
      </w:r>
      <w:r>
        <w:rPr>
          <w:sz w:val="18"/>
          <w:szCs w:val="18"/>
          <w:rtl w:val="0"/>
          <w:lang w:val="en-US"/>
        </w:rPr>
        <w:t xml:space="preserve">The </w:t>
      </w:r>
      <w:r>
        <w:rPr>
          <w:sz w:val="18"/>
          <w:szCs w:val="18"/>
          <w:rtl w:val="0"/>
          <w:lang w:val="en-US"/>
        </w:rPr>
        <w:t>D</w:t>
      </w:r>
      <w:r>
        <w:rPr>
          <w:sz w:val="18"/>
          <w:szCs w:val="18"/>
          <w:rtl w:val="0"/>
          <w:lang w:val="en-US"/>
        </w:rPr>
        <w:t>ifficulty</w:t>
      </w:r>
    </w:p>
    <w:p>
      <w:pPr>
        <w:pStyle w:val="Body"/>
        <w:spacing w:before="80" w:after="80"/>
        <w:jc w:val="left"/>
        <w:rPr>
          <w:rFonts w:ascii="Calibri Light" w:cs="Calibri Light" w:hAnsi="Calibri Light" w:eastAsia="Calibri Light"/>
          <w:sz w:val="18"/>
          <w:szCs w:val="18"/>
        </w:rPr>
      </w:pPr>
      <w:r>
        <w:rPr>
          <w:rFonts w:ascii="Calibri Light" w:hAnsi="Calibri Light" w:hint="default"/>
          <w:sz w:val="18"/>
          <w:szCs w:val="18"/>
          <w:rtl w:val="0"/>
          <w:lang w:val="en-US"/>
        </w:rPr>
        <w:t>“</w:t>
      </w:r>
      <w:r>
        <w:rPr>
          <w:rFonts w:ascii="Calibri Light" w:hAnsi="Calibri Light"/>
          <w:sz w:val="18"/>
          <w:szCs w:val="18"/>
          <w:rtl w:val="0"/>
          <w:lang w:val="en-US"/>
        </w:rPr>
        <w:t>Now Sarai, Abram</w:t>
      </w:r>
      <w:r>
        <w:rPr>
          <w:rFonts w:ascii="Calibri Light" w:hAnsi="Calibri Light" w:hint="default"/>
          <w:sz w:val="18"/>
          <w:szCs w:val="18"/>
          <w:rtl w:val="0"/>
          <w:lang w:val="en-US"/>
        </w:rPr>
        <w:t>’</w:t>
      </w:r>
      <w:r>
        <w:rPr>
          <w:rFonts w:ascii="Calibri Light" w:hAnsi="Calibri Light"/>
          <w:sz w:val="18"/>
          <w:szCs w:val="18"/>
          <w:rtl w:val="0"/>
          <w:lang w:val="en-US"/>
        </w:rPr>
        <w:t>s wife had borne him no children, and she had an Egyptian maid whose name was Hagar</w:t>
      </w:r>
      <w:r>
        <w:rPr>
          <w:rFonts w:ascii="Calibri Light" w:hAnsi="Calibri Light" w:hint="default"/>
          <w:sz w:val="18"/>
          <w:szCs w:val="18"/>
          <w:rtl w:val="0"/>
          <w:lang w:val="en-US"/>
        </w:rPr>
        <w:t xml:space="preserve">” </w:t>
      </w:r>
      <w:r>
        <w:rPr>
          <w:rFonts w:ascii="Calibri Light" w:hAnsi="Calibri Light"/>
          <w:sz w:val="18"/>
          <w:szCs w:val="18"/>
          <w:rtl w:val="0"/>
          <w:lang w:val="en-US"/>
        </w:rPr>
        <w:t xml:space="preserve">(Genesis 16:1). </w:t>
      </w:r>
    </w:p>
    <w:p>
      <w:pPr>
        <w:pStyle w:val="Body"/>
        <w:spacing w:before="80" w:after="80"/>
        <w:ind w:left="360"/>
        <w:jc w:val="left"/>
        <w:rPr>
          <w:sz w:val="18"/>
          <w:szCs w:val="18"/>
        </w:rPr>
      </w:pPr>
      <w:r>
        <w:rPr>
          <w:sz w:val="18"/>
          <w:szCs w:val="18"/>
          <w:rtl w:val="0"/>
          <w:lang w:val="en-US"/>
        </w:rPr>
        <w:t>The problem:</w:t>
      </w:r>
    </w:p>
    <w:p>
      <w:pPr>
        <w:pStyle w:val="Body"/>
        <w:spacing w:before="80" w:after="80"/>
        <w:ind w:left="360"/>
        <w:jc w:val="left"/>
        <w:rPr>
          <w:sz w:val="18"/>
          <w:szCs w:val="18"/>
        </w:rPr>
      </w:pPr>
      <w:r>
        <w:rPr>
          <w:sz w:val="18"/>
          <w:szCs w:val="18"/>
          <w:rtl w:val="0"/>
          <w:lang w:val="en-US"/>
        </w:rPr>
        <w:t>The temptation:</w:t>
      </w:r>
    </w:p>
    <w:p>
      <w:pPr>
        <w:pStyle w:val="Heading 2"/>
        <w:spacing w:before="0" w:after="0"/>
        <w:jc w:val="left"/>
        <w:rPr>
          <w:sz w:val="18"/>
          <w:szCs w:val="18"/>
        </w:rPr>
      </w:pPr>
      <w:r>
        <w:rPr>
          <w:sz w:val="18"/>
          <w:szCs w:val="18"/>
          <w:rtl w:val="0"/>
          <w:lang w:val="en-US"/>
        </w:rPr>
        <w:t>2)</w:t>
      </w:r>
      <w:r>
        <w:rPr>
          <w:sz w:val="18"/>
          <w:szCs w:val="18"/>
          <w:rtl w:val="0"/>
          <w:lang w:val="en-US"/>
        </w:rPr>
        <w:t xml:space="preserve"> The </w:t>
      </w:r>
      <w:r>
        <w:rPr>
          <w:sz w:val="18"/>
          <w:szCs w:val="18"/>
          <w:rtl w:val="0"/>
          <w:lang w:val="en-US"/>
        </w:rPr>
        <w:t>D</w:t>
      </w:r>
      <w:r>
        <w:rPr>
          <w:sz w:val="18"/>
          <w:szCs w:val="18"/>
          <w:rtl w:val="0"/>
          <w:lang w:val="fr-FR"/>
        </w:rPr>
        <w:t>etour</w:t>
      </w:r>
    </w:p>
    <w:p>
      <w:pPr>
        <w:pStyle w:val="Body quote"/>
        <w:jc w:val="left"/>
        <w:rPr>
          <w:sz w:val="18"/>
          <w:szCs w:val="18"/>
        </w:rPr>
      </w:pPr>
      <w:r>
        <w:rPr>
          <w:sz w:val="18"/>
          <w:szCs w:val="18"/>
          <w:rtl w:val="0"/>
        </w:rPr>
        <w:t>“</w:t>
      </w:r>
      <w:r>
        <w:rPr>
          <w:sz w:val="18"/>
          <w:szCs w:val="18"/>
          <w:rtl w:val="0"/>
          <w:lang w:val="en-US"/>
        </w:rPr>
        <w:t>And after Abram had lived ten years in the land of Canaan, Abram</w:t>
      </w:r>
      <w:r>
        <w:rPr>
          <w:sz w:val="18"/>
          <w:szCs w:val="18"/>
          <w:rtl w:val="0"/>
        </w:rPr>
        <w:t>’</w:t>
      </w:r>
      <w:r>
        <w:rPr>
          <w:sz w:val="18"/>
          <w:szCs w:val="18"/>
          <w:rtl w:val="0"/>
          <w:lang w:val="en-US"/>
        </w:rPr>
        <w:t>s wife Sarai took Hagar the Egyptian, her maid, and gave her to her husband Abram as his wife. And he went in to Hagar, and she conceived; and when she saw that she had conceived, her mistress was despised in her sight.</w:t>
      </w:r>
      <w:r>
        <w:rPr>
          <w:sz w:val="18"/>
          <w:szCs w:val="18"/>
          <w:rtl w:val="0"/>
        </w:rPr>
        <w:t>”</w:t>
      </w:r>
      <w:r>
        <w:rPr>
          <w:sz w:val="18"/>
          <w:szCs w:val="18"/>
          <w:rtl w:val="0"/>
          <w:lang w:val="en-US"/>
        </w:rPr>
        <w:t xml:space="preserve"> (</w:t>
      </w:r>
      <w:r>
        <w:rPr>
          <w:sz w:val="18"/>
          <w:szCs w:val="18"/>
          <w:rtl w:val="0"/>
          <w:lang w:val="de-DE"/>
        </w:rPr>
        <w:t>Genesis 16:3-4</w:t>
      </w:r>
      <w:r>
        <w:rPr>
          <w:sz w:val="18"/>
          <w:szCs w:val="18"/>
          <w:rtl w:val="0"/>
          <w:lang w:val="en-US"/>
        </w:rPr>
        <w:t>)</w:t>
      </w:r>
    </w:p>
    <w:p>
      <w:pPr>
        <w:pStyle w:val="Chart Minor 2"/>
        <w:numPr>
          <w:ilvl w:val="0"/>
          <w:numId w:val="6"/>
        </w:numPr>
        <w:rPr>
          <w:sz w:val="16"/>
          <w:szCs w:val="16"/>
          <w:lang w:val="fr-FR"/>
        </w:rPr>
      </w:pPr>
      <w:r>
        <w:rPr>
          <w:sz w:val="16"/>
          <w:szCs w:val="16"/>
          <w:rtl w:val="0"/>
          <w:lang w:val="fr-FR"/>
        </w:rPr>
        <w:t>A</w:t>
      </w:r>
      <w:r>
        <mc:AlternateContent>
          <mc:Choice Requires="wps">
            <w:drawing>
              <wp:anchor distT="152400" distB="152400" distL="152400" distR="152400" simplePos="0" relativeHeight="251660288" behindDoc="0" locked="0" layoutInCell="1" allowOverlap="1">
                <wp:simplePos x="0" y="0"/>
                <wp:positionH relativeFrom="page">
                  <wp:posOffset>4203054</wp:posOffset>
                </wp:positionH>
                <wp:positionV relativeFrom="page">
                  <wp:posOffset>4219548</wp:posOffset>
                </wp:positionV>
                <wp:extent cx="2896246" cy="2217384"/>
                <wp:effectExtent l="0" t="0" r="0" b="0"/>
                <wp:wrapThrough wrapText="bothSides" distL="152400" distR="152400">
                  <wp:wrapPolygon edited="1">
                    <wp:start x="-189" y="-247"/>
                    <wp:lineTo x="21690" y="-247"/>
                    <wp:lineTo x="21690" y="21774"/>
                    <wp:lineTo x="-189" y="21774"/>
                    <wp:lineTo x="-189" y="-247"/>
                  </wp:wrapPolygon>
                </wp:wrapThrough>
                <wp:docPr id="1073741833" name="officeArt object"/>
                <wp:cNvGraphicFramePr/>
                <a:graphic xmlns:a="http://schemas.openxmlformats.org/drawingml/2006/main">
                  <a:graphicData uri="http://schemas.microsoft.com/office/word/2010/wordprocessingShape">
                    <wps:wsp>
                      <wps:cNvSpPr/>
                      <wps:spPr>
                        <a:xfrm>
                          <a:off x="0" y="0"/>
                          <a:ext cx="2896246" cy="2217384"/>
                        </a:xfrm>
                        <a:prstGeom prst="rect">
                          <a:avLst/>
                        </a:prstGeom>
                      </wps:spPr>
                      <wps:txbx>
                        <w:txbxContent>
                          <w:tbl>
                            <w:tblPr>
                              <w:tblW w:w="4541" w:type="dxa"/>
                              <w:tblInd w:w="10" w:type="dxa"/>
                              <w:tblBorders>
                                <w:top w:val="single" w:color="3697c6" w:sz="8" w:space="0" w:shadow="0" w:frame="0"/>
                                <w:left w:val="single" w:color="3697c6" w:sz="8" w:space="0" w:shadow="0" w:frame="0"/>
                                <w:bottom w:val="single" w:color="3697c6" w:sz="8" w:space="0" w:shadow="0" w:frame="0"/>
                                <w:right w:val="single" w:color="3697c6" w:sz="8" w:space="0" w:shadow="0" w:frame="0"/>
                                <w:insideH w:val="single" w:color="3697c6" w:sz="8" w:space="0" w:shadow="0" w:frame="0"/>
                                <w:insideV w:val="single" w:color="3697c6" w:sz="8" w:space="0" w:shadow="0" w:frame="0"/>
                              </w:tblBorders>
                              <w:shd w:val="clear" w:color="auto" w:fill="fefefe"/>
                              <w:tblLayout w:type="fixed"/>
                            </w:tblPr>
                            <w:tblGrid>
                              <w:gridCol w:w="1352"/>
                              <w:gridCol w:w="1694"/>
                              <w:gridCol w:w="1495"/>
                            </w:tblGrid>
                            <w:tr>
                              <w:tblPrEx>
                                <w:shd w:val="clear" w:color="auto" w:fill="0264c0"/>
                              </w:tblPrEx>
                              <w:trPr>
                                <w:trHeight w:val="274" w:hRule="exact"/>
                                <w:tblHeader/>
                              </w:trPr>
                              <w:tc>
                                <w:tcPr>
                                  <w:tcW w:type="dxa" w:w="4541"/>
                                  <w:gridSpan w:val="3"/>
                                  <w:tcBorders>
                                    <w:top w:val="single" w:color="3697c6" w:sz="8" w:space="0" w:shadow="0" w:frame="0"/>
                                    <w:left w:val="single" w:color="3697c6" w:sz="8" w:space="0" w:shadow="0" w:frame="0"/>
                                    <w:bottom w:val="nil"/>
                                    <w:right w:val="single" w:color="3697c6" w:sz="8" w:space="0" w:shadow="0" w:frame="0"/>
                                  </w:tcBorders>
                                  <w:shd w:val="clear" w:color="auto" w:fill="fefffe"/>
                                  <w:tcMar>
                                    <w:top w:type="dxa" w:w="80"/>
                                    <w:left w:type="dxa" w:w="80"/>
                                    <w:bottom w:type="dxa" w:w="80"/>
                                    <w:right w:type="dxa" w:w="80"/>
                                  </w:tcMar>
                                  <w:vAlign w:val="center"/>
                                </w:tcPr>
                                <w:p>
                                  <w:pPr>
                                    <w:pStyle w:val="Default"/>
                                    <w:keepLines w:val="1"/>
                                    <w:jc w:val="center"/>
                                  </w:pPr>
                                  <w:r>
                                    <w:rPr>
                                      <w:rFonts w:ascii="Calibri" w:hAnsi="Calibri"/>
                                      <w:b w:val="1"/>
                                      <w:bCs w:val="1"/>
                                      <w:sz w:val="26"/>
                                      <w:szCs w:val="26"/>
                                      <w:rtl w:val="0"/>
                                    </w:rPr>
                                    <w:t>_________ DETOURS</w:t>
                                  </w:r>
                                </w:p>
                              </w:tc>
                            </w:tr>
                            <w:tr>
                              <w:tblPrEx>
                                <w:shd w:val="clear" w:color="auto" w:fill="0264c0"/>
                              </w:tblPrEx>
                              <w:trPr>
                                <w:trHeight w:val="274" w:hRule="exact"/>
                                <w:tblHeader/>
                              </w:trPr>
                              <w:tc>
                                <w:tcPr>
                                  <w:tcW w:type="dxa" w:w="1352"/>
                                  <w:tcBorders>
                                    <w:top w:val="nil"/>
                                    <w:left w:val="single" w:color="3697c6" w:sz="8" w:space="0" w:shadow="0" w:frame="0"/>
                                    <w:bottom w:val="nil"/>
                                    <w:right w:val="nil"/>
                                  </w:tcBorders>
                                  <w:shd w:val="clear" w:color="auto" w:fill="0264c0"/>
                                  <w:tcMar>
                                    <w:top w:type="dxa" w:w="80"/>
                                    <w:left w:type="dxa" w:w="80"/>
                                    <w:bottom w:type="dxa" w:w="80"/>
                                    <w:right w:type="dxa" w:w="80"/>
                                  </w:tcMar>
                                  <w:vAlign w:val="center"/>
                                </w:tcPr>
                                <w:p>
                                  <w:pPr>
                                    <w:pStyle w:val="Default"/>
                                    <w:keepLines w:val="1"/>
                                    <w:jc w:val="center"/>
                                  </w:pPr>
                                  <w:r>
                                    <w:rPr>
                                      <w:rFonts w:ascii="Calibri" w:hAnsi="Calibri"/>
                                      <w:b w:val="1"/>
                                      <w:bCs w:val="1"/>
                                      <w:color w:val="fefffe"/>
                                      <w:sz w:val="20"/>
                                      <w:szCs w:val="20"/>
                                      <w:rtl w:val="0"/>
                                    </w:rPr>
                                    <w:t>The World</w:t>
                                  </w:r>
                                </w:p>
                              </w:tc>
                              <w:tc>
                                <w:tcPr>
                                  <w:tcW w:type="dxa" w:w="1693"/>
                                  <w:tcBorders>
                                    <w:top w:val="nil"/>
                                    <w:left w:val="nil"/>
                                    <w:bottom w:val="nil"/>
                                    <w:right w:val="nil"/>
                                  </w:tcBorders>
                                  <w:shd w:val="clear" w:color="auto" w:fill="0264c0"/>
                                  <w:tcMar>
                                    <w:top w:type="dxa" w:w="80"/>
                                    <w:left w:type="dxa" w:w="80"/>
                                    <w:bottom w:type="dxa" w:w="80"/>
                                    <w:right w:type="dxa" w:w="80"/>
                                  </w:tcMar>
                                  <w:vAlign w:val="center"/>
                                </w:tcPr>
                                <w:p>
                                  <w:pPr>
                                    <w:pStyle w:val="Default"/>
                                    <w:keepLines w:val="1"/>
                                    <w:jc w:val="center"/>
                                  </w:pPr>
                                  <w:r>
                                    <w:rPr>
                                      <w:rFonts w:ascii="Calibri" w:hAnsi="Calibri"/>
                                      <w:b w:val="1"/>
                                      <w:bCs w:val="1"/>
                                      <w:color w:val="fefffe"/>
                                      <w:sz w:val="20"/>
                                      <w:szCs w:val="20"/>
                                      <w:rtl w:val="0"/>
                                    </w:rPr>
                                    <w:t>The Godly</w:t>
                                  </w:r>
                                </w:p>
                              </w:tc>
                              <w:tc>
                                <w:tcPr>
                                  <w:tcW w:type="dxa" w:w="1494"/>
                                  <w:tcBorders>
                                    <w:top w:val="nil"/>
                                    <w:left w:val="nil"/>
                                    <w:bottom w:val="nil"/>
                                    <w:right w:val="single" w:color="3697c6" w:sz="8" w:space="0" w:shadow="0" w:frame="0"/>
                                  </w:tcBorders>
                                  <w:shd w:val="clear" w:color="auto" w:fill="0264c0"/>
                                  <w:tcMar>
                                    <w:top w:type="dxa" w:w="80"/>
                                    <w:left w:type="dxa" w:w="80"/>
                                    <w:bottom w:type="dxa" w:w="80"/>
                                    <w:right w:type="dxa" w:w="80"/>
                                  </w:tcMar>
                                  <w:vAlign w:val="center"/>
                                </w:tcPr>
                                <w:p>
                                  <w:pPr>
                                    <w:pStyle w:val="Default"/>
                                    <w:keepLines w:val="1"/>
                                    <w:jc w:val="center"/>
                                  </w:pPr>
                                  <w:r>
                                    <w:rPr>
                                      <w:rFonts w:ascii="Calibri" w:hAnsi="Calibri"/>
                                      <w:b w:val="1"/>
                                      <w:bCs w:val="1"/>
                                      <w:color w:val="fefffe"/>
                                      <w:sz w:val="20"/>
                                      <w:szCs w:val="20"/>
                                      <w:rtl w:val="0"/>
                                    </w:rPr>
                                    <w:t>Evidence</w:t>
                                  </w:r>
                                </w:p>
                              </w:tc>
                            </w:tr>
                            <w:tr>
                              <w:tblPrEx>
                                <w:shd w:val="clear" w:color="auto" w:fill="fefefe"/>
                              </w:tblPrEx>
                              <w:trPr>
                                <w:trHeight w:val="391" w:hRule="exact"/>
                              </w:trPr>
                              <w:tc>
                                <w:tcPr>
                                  <w:tcW w:type="dxa" w:w="1352"/>
                                  <w:tcBorders>
                                    <w:top w:val="nil"/>
                                    <w:left w:val="single" w:color="3697c6" w:sz="8" w:space="0" w:shadow="0" w:frame="0"/>
                                    <w:bottom w:val="single" w:color="3697c6" w:sz="8" w:space="0" w:shadow="0" w:frame="0"/>
                                    <w:right w:val="single" w:color="3697c6" w:sz="8" w:space="0" w:shadow="0" w:frame="0"/>
                                  </w:tcBorders>
                                  <w:shd w:val="clear" w:color="auto" w:fill="fefefe"/>
                                  <w:tcMar>
                                    <w:top w:type="dxa" w:w="80"/>
                                    <w:left w:type="dxa" w:w="80"/>
                                    <w:bottom w:type="dxa" w:w="80"/>
                                    <w:right w:type="dxa" w:w="80"/>
                                  </w:tcMar>
                                  <w:vAlign w:val="center"/>
                                </w:tcPr>
                                <w:p>
                                  <w:pPr>
                                    <w:pStyle w:val="Default"/>
                                    <w:keepLines w:val="1"/>
                                    <w:jc w:val="center"/>
                                  </w:pPr>
                                  <w:r>
                                    <w:rPr>
                                      <w:rFonts w:ascii="Calibri" w:hAnsi="Calibri"/>
                                      <w:sz w:val="16"/>
                                      <w:szCs w:val="16"/>
                                      <w:rtl w:val="0"/>
                                    </w:rPr>
                                    <w:t>World</w:t>
                                  </w:r>
                                  <w:r>
                                    <w:rPr>
                                      <w:rFonts w:ascii="Calibri" w:hAnsi="Calibri" w:hint="default"/>
                                      <w:sz w:val="16"/>
                                      <w:szCs w:val="16"/>
                                      <w:rtl w:val="0"/>
                                    </w:rPr>
                                    <w:t>’</w:t>
                                  </w:r>
                                  <w:r>
                                    <w:rPr>
                                      <w:rFonts w:ascii="Calibri" w:hAnsi="Calibri"/>
                                      <w:sz w:val="16"/>
                                      <w:szCs w:val="16"/>
                                      <w:rtl w:val="0"/>
                                    </w:rPr>
                                    <w:t xml:space="preserve">s ways are </w:t>
                                  </w:r>
                                  <w:r>
                                    <w:rPr>
                                      <w:rFonts w:ascii="Calibri" w:hAnsi="Calibri" w:hint="default"/>
                                      <w:sz w:val="16"/>
                                      <w:szCs w:val="16"/>
                                      <w:rtl w:val="0"/>
                                    </w:rPr>
                                    <w:br w:type="textWrapping"/>
                                  </w:r>
                                  <w:r>
                                    <w:rPr>
                                      <w:rFonts w:ascii="Calibri" w:hAnsi="Calibri"/>
                                      <w:sz w:val="16"/>
                                      <w:szCs w:val="16"/>
                                      <w:rtl w:val="0"/>
                                    </w:rPr>
                                    <w:t>never best</w:t>
                                  </w:r>
                                </w:p>
                              </w:tc>
                              <w:tc>
                                <w:tcPr>
                                  <w:tcW w:type="dxa" w:w="1693"/>
                                  <w:tcBorders>
                                    <w:top w:val="nil"/>
                                    <w:left w:val="single" w:color="3697c6" w:sz="8" w:space="0" w:shadow="0" w:frame="0"/>
                                    <w:bottom w:val="single" w:color="3697c6" w:sz="8" w:space="0" w:shadow="0" w:frame="0"/>
                                    <w:right w:val="single" w:color="3697c6" w:sz="8" w:space="0" w:shadow="0" w:frame="0"/>
                                  </w:tcBorders>
                                  <w:shd w:val="clear" w:color="auto" w:fill="fefefe"/>
                                  <w:tcMar>
                                    <w:top w:type="dxa" w:w="80"/>
                                    <w:left w:type="dxa" w:w="80"/>
                                    <w:bottom w:type="dxa" w:w="80"/>
                                    <w:right w:type="dxa" w:w="80"/>
                                  </w:tcMar>
                                  <w:vAlign w:val="center"/>
                                </w:tcPr>
                                <w:p>
                                  <w:pPr>
                                    <w:pStyle w:val="Default"/>
                                    <w:keepLines w:val="1"/>
                                    <w:jc w:val="center"/>
                                  </w:pPr>
                                  <w:r>
                                    <w:rPr>
                                      <w:rFonts w:ascii="Calibri" w:hAnsi="Calibri"/>
                                      <w:sz w:val="16"/>
                                      <w:szCs w:val="16"/>
                                      <w:rtl w:val="0"/>
                                    </w:rPr>
                                    <w:t>God</w:t>
                                  </w:r>
                                  <w:r>
                                    <w:rPr>
                                      <w:rFonts w:ascii="Calibri" w:hAnsi="Calibri" w:hint="default"/>
                                      <w:sz w:val="16"/>
                                      <w:szCs w:val="16"/>
                                      <w:rtl w:val="0"/>
                                    </w:rPr>
                                    <w:t>’</w:t>
                                  </w:r>
                                  <w:r>
                                    <w:rPr>
                                      <w:rFonts w:ascii="Calibri" w:hAnsi="Calibri"/>
                                      <w:sz w:val="16"/>
                                      <w:szCs w:val="16"/>
                                      <w:rtl w:val="0"/>
                                    </w:rPr>
                                    <w:t xml:space="preserve">s ways are </w:t>
                                  </w:r>
                                  <w:r>
                                    <w:rPr>
                                      <w:rFonts w:ascii="Calibri" w:hAnsi="Calibri" w:hint="default"/>
                                      <w:sz w:val="16"/>
                                      <w:szCs w:val="16"/>
                                      <w:rtl w:val="0"/>
                                    </w:rPr>
                                    <w:br w:type="textWrapping"/>
                                  </w:r>
                                  <w:r>
                                    <w:rPr>
                                      <w:rFonts w:ascii="Calibri" w:hAnsi="Calibri"/>
                                      <w:sz w:val="16"/>
                                      <w:szCs w:val="16"/>
                                      <w:rtl w:val="0"/>
                                    </w:rPr>
                                    <w:t>always  best</w:t>
                                  </w:r>
                                </w:p>
                              </w:tc>
                              <w:tc>
                                <w:tcPr>
                                  <w:tcW w:type="dxa" w:w="1494"/>
                                  <w:tcBorders>
                                    <w:top w:val="nil"/>
                                    <w:left w:val="single" w:color="3697c6" w:sz="8" w:space="0" w:shadow="0" w:frame="0"/>
                                    <w:bottom w:val="single" w:color="3697c6" w:sz="8" w:space="0" w:shadow="0" w:frame="0"/>
                                    <w:right w:val="single" w:color="3697c6" w:sz="8" w:space="0" w:shadow="0" w:frame="0"/>
                                  </w:tcBorders>
                                  <w:shd w:val="clear" w:color="auto" w:fill="fefefe"/>
                                  <w:tcMar>
                                    <w:top w:type="dxa" w:w="80"/>
                                    <w:left w:type="dxa" w:w="80"/>
                                    <w:bottom w:type="dxa" w:w="80"/>
                                    <w:right w:type="dxa" w:w="80"/>
                                  </w:tcMar>
                                  <w:vAlign w:val="center"/>
                                </w:tcPr>
                                <w:p>
                                  <w:pPr>
                                    <w:pStyle w:val="Default"/>
                                    <w:keepLines w:val="1"/>
                                    <w:jc w:val="center"/>
                                  </w:pPr>
                                  <w:r>
                                    <w:rPr>
                                      <w:rFonts w:ascii="Calibri" w:hAnsi="Calibri"/>
                                      <w:sz w:val="16"/>
                                      <w:szCs w:val="16"/>
                                      <w:rtl w:val="0"/>
                                    </w:rPr>
                                    <w:t>Bad consequences</w:t>
                                  </w:r>
                                </w:p>
                              </w:tc>
                            </w:tr>
                            <w:tr>
                              <w:tblPrEx>
                                <w:shd w:val="clear" w:color="auto" w:fill="fefefe"/>
                              </w:tblPrEx>
                              <w:trPr>
                                <w:trHeight w:val="157" w:hRule="exact"/>
                              </w:trPr>
                              <w:tc>
                                <w:tcPr>
                                  <w:tcW w:type="dxa" w:w="1352"/>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e2e5e8"/>
                                  <w:tcMar>
                                    <w:top w:type="dxa" w:w="80"/>
                                    <w:left w:type="dxa" w:w="80"/>
                                    <w:bottom w:type="dxa" w:w="80"/>
                                    <w:right w:type="dxa" w:w="80"/>
                                  </w:tcMar>
                                  <w:vAlign w:val="center"/>
                                </w:tcPr>
                                <w:p>
                                  <w:pPr>
                                    <w:pStyle w:val="Default"/>
                                    <w:keepLines w:val="1"/>
                                    <w:jc w:val="center"/>
                                  </w:pPr>
                                  <w:r>
                                    <w:rPr>
                                      <w:rFonts w:ascii="Calibri" w:hAnsi="Calibri"/>
                                      <w:sz w:val="16"/>
                                      <w:szCs w:val="16"/>
                                      <w:rtl w:val="0"/>
                                    </w:rPr>
                                    <w:t>Seems compelling</w:t>
                                  </w:r>
                                </w:p>
                              </w:tc>
                              <w:tc>
                                <w:tcPr>
                                  <w:tcW w:type="dxa" w:w="1693"/>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e2e5e8"/>
                                  <w:tcMar>
                                    <w:top w:type="dxa" w:w="80"/>
                                    <w:left w:type="dxa" w:w="80"/>
                                    <w:bottom w:type="dxa" w:w="80"/>
                                    <w:right w:type="dxa" w:w="80"/>
                                  </w:tcMar>
                                  <w:vAlign w:val="center"/>
                                </w:tcPr>
                                <w:p>
                                  <w:pPr>
                                    <w:pStyle w:val="Default"/>
                                    <w:keepLines w:val="1"/>
                                    <w:jc w:val="center"/>
                                  </w:pPr>
                                  <w:r>
                                    <w:rPr>
                                      <w:rFonts w:ascii="Calibri" w:hAnsi="Calibri"/>
                                      <w:sz w:val="16"/>
                                      <w:szCs w:val="16"/>
                                      <w:rtl w:val="0"/>
                                    </w:rPr>
                                    <w:t>Not really urgent</w:t>
                                  </w:r>
                                </w:p>
                              </w:tc>
                              <w:tc>
                                <w:tcPr>
                                  <w:tcW w:type="dxa" w:w="1494"/>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e2e5e8"/>
                                  <w:tcMar>
                                    <w:top w:type="dxa" w:w="80"/>
                                    <w:left w:type="dxa" w:w="80"/>
                                    <w:bottom w:type="dxa" w:w="80"/>
                                    <w:right w:type="dxa" w:w="80"/>
                                  </w:tcMar>
                                  <w:vAlign w:val="center"/>
                                </w:tcPr>
                                <w:p>
                                  <w:pPr>
                                    <w:pStyle w:val="Default"/>
                                    <w:keepLines w:val="1"/>
                                    <w:jc w:val="center"/>
                                  </w:pPr>
                                  <w:r>
                                    <w:rPr>
                                      <w:rFonts w:ascii="Calibri" w:hAnsi="Calibri"/>
                                      <w:sz w:val="16"/>
                                      <w:szCs w:val="16"/>
                                      <w:rtl w:val="0"/>
                                    </w:rPr>
                                    <w:t>Waited 14 more years</w:t>
                                  </w:r>
                                </w:p>
                              </w:tc>
                            </w:tr>
                            <w:tr>
                              <w:tblPrEx>
                                <w:shd w:val="clear" w:color="auto" w:fill="fefefe"/>
                              </w:tblPrEx>
                              <w:trPr>
                                <w:trHeight w:val="274" w:hRule="exact"/>
                              </w:trPr>
                              <w:tc>
                                <w:tcPr>
                                  <w:tcW w:type="dxa" w:w="1352"/>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fefefe"/>
                                  <w:tcMar>
                                    <w:top w:type="dxa" w:w="80"/>
                                    <w:left w:type="dxa" w:w="80"/>
                                    <w:bottom w:type="dxa" w:w="80"/>
                                    <w:right w:type="dxa" w:w="80"/>
                                  </w:tcMar>
                                  <w:vAlign w:val="center"/>
                                </w:tcPr>
                                <w:p>
                                  <w:pPr>
                                    <w:pStyle w:val="Default"/>
                                    <w:keepLines w:val="1"/>
                                    <w:jc w:val="center"/>
                                  </w:pPr>
                                  <w:r>
                                    <w:rPr>
                                      <w:rFonts w:ascii="Calibri" w:hAnsi="Calibri"/>
                                      <w:sz w:val="16"/>
                                      <w:szCs w:val="16"/>
                                      <w:rtl w:val="0"/>
                                    </w:rPr>
                                    <w:t>Self-reliant</w:t>
                                  </w:r>
                                </w:p>
                              </w:tc>
                              <w:tc>
                                <w:tcPr>
                                  <w:tcW w:type="dxa" w:w="1693"/>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fefefe"/>
                                  <w:tcMar>
                                    <w:top w:type="dxa" w:w="80"/>
                                    <w:left w:type="dxa" w:w="80"/>
                                    <w:bottom w:type="dxa" w:w="80"/>
                                    <w:right w:type="dxa" w:w="80"/>
                                  </w:tcMar>
                                  <w:vAlign w:val="center"/>
                                </w:tcPr>
                                <w:p>
                                  <w:pPr>
                                    <w:pStyle w:val="Default"/>
                                    <w:keepLines w:val="1"/>
                                    <w:jc w:val="center"/>
                                  </w:pPr>
                                  <w:r>
                                    <w:rPr>
                                      <w:rFonts w:ascii="Calibri" w:hAnsi="Calibri"/>
                                      <w:sz w:val="16"/>
                                      <w:szCs w:val="16"/>
                                      <w:rtl w:val="0"/>
                                    </w:rPr>
                                    <w:t>God-dependent</w:t>
                                  </w:r>
                                </w:p>
                              </w:tc>
                              <w:tc>
                                <w:tcPr>
                                  <w:tcW w:type="dxa" w:w="1494"/>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fefefe"/>
                                  <w:tcMar>
                                    <w:top w:type="dxa" w:w="80"/>
                                    <w:left w:type="dxa" w:w="80"/>
                                    <w:bottom w:type="dxa" w:w="80"/>
                                    <w:right w:type="dxa" w:w="80"/>
                                  </w:tcMar>
                                  <w:vAlign w:val="center"/>
                                </w:tcPr>
                                <w:p>
                                  <w:pPr>
                                    <w:pStyle w:val="Default"/>
                                    <w:keepLines w:val="1"/>
                                    <w:jc w:val="center"/>
                                  </w:pPr>
                                  <w:r>
                                    <w:rPr>
                                      <w:rFonts w:ascii="Calibri" w:hAnsi="Calibri"/>
                                      <w:sz w:val="16"/>
                                      <w:szCs w:val="16"/>
                                      <w:rtl w:val="0"/>
                                    </w:rPr>
                                    <w:t>The miracle of Isaac</w:t>
                                  </w:r>
                                </w:p>
                              </w:tc>
                            </w:tr>
                            <w:tr>
                              <w:tblPrEx>
                                <w:shd w:val="clear" w:color="auto" w:fill="fefefe"/>
                              </w:tblPrEx>
                              <w:trPr>
                                <w:trHeight w:val="274" w:hRule="exact"/>
                              </w:trPr>
                              <w:tc>
                                <w:tcPr>
                                  <w:tcW w:type="dxa" w:w="1352"/>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e2e5e8"/>
                                  <w:tcMar>
                                    <w:top w:type="dxa" w:w="80"/>
                                    <w:left w:type="dxa" w:w="80"/>
                                    <w:bottom w:type="dxa" w:w="80"/>
                                    <w:right w:type="dxa" w:w="80"/>
                                  </w:tcMar>
                                  <w:vAlign w:val="center"/>
                                </w:tcPr>
                                <w:p>
                                  <w:pPr>
                                    <w:pStyle w:val="Default"/>
                                    <w:keepLines w:val="1"/>
                                    <w:jc w:val="center"/>
                                  </w:pPr>
                                  <w:r>
                                    <w:rPr>
                                      <w:rFonts w:ascii="Calibri" w:hAnsi="Calibri"/>
                                      <w:sz w:val="16"/>
                                      <w:szCs w:val="16"/>
                                      <w:rtl w:val="0"/>
                                    </w:rPr>
                                    <w:t>Prideful</w:t>
                                  </w:r>
                                </w:p>
                              </w:tc>
                              <w:tc>
                                <w:tcPr>
                                  <w:tcW w:type="dxa" w:w="1693"/>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e2e5e8"/>
                                  <w:tcMar>
                                    <w:top w:type="dxa" w:w="80"/>
                                    <w:left w:type="dxa" w:w="80"/>
                                    <w:bottom w:type="dxa" w:w="80"/>
                                    <w:right w:type="dxa" w:w="80"/>
                                  </w:tcMar>
                                  <w:vAlign w:val="center"/>
                                </w:tcPr>
                                <w:p>
                                  <w:pPr>
                                    <w:pStyle w:val="Default"/>
                                    <w:keepLines w:val="1"/>
                                    <w:jc w:val="center"/>
                                  </w:pPr>
                                  <w:r>
                                    <w:rPr>
                                      <w:rFonts w:ascii="Calibri" w:hAnsi="Calibri"/>
                                      <w:sz w:val="16"/>
                                      <w:szCs w:val="16"/>
                                      <w:rtl w:val="0"/>
                                    </w:rPr>
                                    <w:t>Exalts the Lord</w:t>
                                  </w:r>
                                </w:p>
                              </w:tc>
                              <w:tc>
                                <w:tcPr>
                                  <w:tcW w:type="dxa" w:w="1494"/>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e2e5e8"/>
                                  <w:tcMar>
                                    <w:top w:type="dxa" w:w="80"/>
                                    <w:left w:type="dxa" w:w="80"/>
                                    <w:bottom w:type="dxa" w:w="80"/>
                                    <w:right w:type="dxa" w:w="80"/>
                                  </w:tcMar>
                                  <w:vAlign w:val="center"/>
                                </w:tcPr>
                                <w:p>
                                  <w:pPr>
                                    <w:pStyle w:val="Default"/>
                                    <w:keepLines w:val="1"/>
                                    <w:jc w:val="center"/>
                                  </w:pPr>
                                  <w:r>
                                    <w:rPr>
                                      <w:rFonts w:ascii="Calibri" w:hAnsi="Calibri"/>
                                      <w:sz w:val="16"/>
                                      <w:szCs w:val="16"/>
                                      <w:rtl w:val="0"/>
                                    </w:rPr>
                                    <w:t>God supplies</w:t>
                                  </w:r>
                                </w:p>
                              </w:tc>
                            </w:tr>
                            <w:tr>
                              <w:tblPrEx>
                                <w:shd w:val="clear" w:color="auto" w:fill="fefefe"/>
                              </w:tblPrEx>
                              <w:trPr>
                                <w:trHeight w:val="274" w:hRule="exact"/>
                              </w:trPr>
                              <w:tc>
                                <w:tcPr>
                                  <w:tcW w:type="dxa" w:w="1352"/>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fefefe"/>
                                  <w:tcMar>
                                    <w:top w:type="dxa" w:w="80"/>
                                    <w:left w:type="dxa" w:w="80"/>
                                    <w:bottom w:type="dxa" w:w="80"/>
                                    <w:right w:type="dxa" w:w="80"/>
                                  </w:tcMar>
                                  <w:vAlign w:val="center"/>
                                </w:tcPr>
                                <w:p>
                                  <w:pPr>
                                    <w:pStyle w:val="Default"/>
                                    <w:keepLines w:val="1"/>
                                    <w:jc w:val="center"/>
                                  </w:pPr>
                                  <w:r>
                                    <w:rPr>
                                      <w:rFonts w:ascii="Calibri" w:hAnsi="Calibri"/>
                                      <w:sz w:val="16"/>
                                      <w:szCs w:val="16"/>
                                      <w:rtl w:val="0"/>
                                    </w:rPr>
                                    <w:t>Relativistic</w:t>
                                  </w:r>
                                </w:p>
                              </w:tc>
                              <w:tc>
                                <w:tcPr>
                                  <w:tcW w:type="dxa" w:w="1693"/>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fefefe"/>
                                  <w:tcMar>
                                    <w:top w:type="dxa" w:w="80"/>
                                    <w:left w:type="dxa" w:w="80"/>
                                    <w:bottom w:type="dxa" w:w="80"/>
                                    <w:right w:type="dxa" w:w="80"/>
                                  </w:tcMar>
                                  <w:vAlign w:val="center"/>
                                </w:tcPr>
                                <w:p>
                                  <w:pPr>
                                    <w:pStyle w:val="Default"/>
                                    <w:keepLines w:val="1"/>
                                    <w:jc w:val="center"/>
                                  </w:pPr>
                                  <w:r>
                                    <w:rPr>
                                      <w:rFonts w:ascii="Calibri" w:hAnsi="Calibri"/>
                                      <w:sz w:val="16"/>
                                      <w:szCs w:val="16"/>
                                      <w:rtl w:val="0"/>
                                    </w:rPr>
                                    <w:t>Set on God</w:t>
                                  </w:r>
                                  <w:r>
                                    <w:rPr>
                                      <w:rFonts w:ascii="Calibri" w:hAnsi="Calibri" w:hint="default"/>
                                      <w:sz w:val="16"/>
                                      <w:szCs w:val="16"/>
                                      <w:rtl w:val="0"/>
                                    </w:rPr>
                                    <w:t>’</w:t>
                                  </w:r>
                                  <w:r>
                                    <w:rPr>
                                      <w:rFonts w:ascii="Calibri" w:hAnsi="Calibri"/>
                                      <w:sz w:val="16"/>
                                      <w:szCs w:val="16"/>
                                      <w:rtl w:val="0"/>
                                    </w:rPr>
                                    <w:t>s principles</w:t>
                                  </w:r>
                                </w:p>
                              </w:tc>
                              <w:tc>
                                <w:tcPr>
                                  <w:tcW w:type="dxa" w:w="1494"/>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fefefe"/>
                                  <w:tcMar>
                                    <w:top w:type="dxa" w:w="80"/>
                                    <w:left w:type="dxa" w:w="80"/>
                                    <w:bottom w:type="dxa" w:w="80"/>
                                    <w:right w:type="dxa" w:w="80"/>
                                  </w:tcMar>
                                  <w:vAlign w:val="center"/>
                                </w:tcPr>
                                <w:p>
                                  <w:pPr>
                                    <w:pStyle w:val="Default"/>
                                    <w:keepLines w:val="1"/>
                                    <w:jc w:val="center"/>
                                  </w:pPr>
                                  <w:r>
                                    <w:rPr>
                                      <w:rFonts w:ascii="Calibri" w:hAnsi="Calibri"/>
                                      <w:sz w:val="16"/>
                                      <w:szCs w:val="16"/>
                                      <w:rtl w:val="0"/>
                                    </w:rPr>
                                    <w:t>Abraham</w:t>
                                  </w:r>
                                  <w:r>
                                    <w:rPr>
                                      <w:rFonts w:ascii="Calibri" w:hAnsi="Calibri" w:hint="default"/>
                                      <w:sz w:val="16"/>
                                      <w:szCs w:val="16"/>
                                      <w:rtl w:val="0"/>
                                    </w:rPr>
                                    <w:t>’</w:t>
                                  </w:r>
                                  <w:r>
                                    <w:rPr>
                                      <w:rFonts w:ascii="Calibri" w:hAnsi="Calibri"/>
                                      <w:sz w:val="16"/>
                                      <w:szCs w:val="16"/>
                                      <w:rtl w:val="0"/>
                                    </w:rPr>
                                    <w:t>s marriage</w:t>
                                  </w:r>
                                </w:p>
                              </w:tc>
                            </w:tr>
                            <w:tr>
                              <w:tblPrEx>
                                <w:shd w:val="clear" w:color="auto" w:fill="fefefe"/>
                              </w:tblPrEx>
                              <w:trPr>
                                <w:trHeight w:val="274" w:hRule="exact"/>
                              </w:trPr>
                              <w:tc>
                                <w:tcPr>
                                  <w:tcW w:type="dxa" w:w="1352"/>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e2e5e8"/>
                                  <w:tcMar>
                                    <w:top w:type="dxa" w:w="80"/>
                                    <w:left w:type="dxa" w:w="80"/>
                                    <w:bottom w:type="dxa" w:w="80"/>
                                    <w:right w:type="dxa" w:w="80"/>
                                  </w:tcMar>
                                  <w:vAlign w:val="center"/>
                                </w:tcPr>
                                <w:p>
                                  <w:pPr>
                                    <w:pStyle w:val="Default"/>
                                    <w:keepLines w:val="1"/>
                                    <w:jc w:val="center"/>
                                  </w:pPr>
                                  <w:r>
                                    <w:rPr>
                                      <w:rFonts w:ascii="Calibri" w:hAnsi="Calibri"/>
                                      <w:sz w:val="16"/>
                                      <w:szCs w:val="16"/>
                                      <w:rtl w:val="0"/>
                                    </w:rPr>
                                    <w:t>Lives by senses</w:t>
                                  </w:r>
                                </w:p>
                              </w:tc>
                              <w:tc>
                                <w:tcPr>
                                  <w:tcW w:type="dxa" w:w="1693"/>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e2e5e8"/>
                                  <w:tcMar>
                                    <w:top w:type="dxa" w:w="80"/>
                                    <w:left w:type="dxa" w:w="80"/>
                                    <w:bottom w:type="dxa" w:w="80"/>
                                    <w:right w:type="dxa" w:w="80"/>
                                  </w:tcMar>
                                  <w:vAlign w:val="center"/>
                                </w:tcPr>
                                <w:p>
                                  <w:pPr>
                                    <w:pStyle w:val="Default"/>
                                    <w:keepLines w:val="1"/>
                                    <w:jc w:val="center"/>
                                  </w:pPr>
                                  <w:r>
                                    <w:rPr>
                                      <w:rFonts w:ascii="Calibri" w:hAnsi="Calibri"/>
                                      <w:sz w:val="16"/>
                                      <w:szCs w:val="16"/>
                                      <w:rtl w:val="0"/>
                                    </w:rPr>
                                    <w:t>Lives by faith</w:t>
                                  </w:r>
                                </w:p>
                              </w:tc>
                              <w:tc>
                                <w:tcPr>
                                  <w:tcW w:type="dxa" w:w="1494"/>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e2e5e8"/>
                                  <w:tcMar>
                                    <w:top w:type="dxa" w:w="80"/>
                                    <w:left w:type="dxa" w:w="80"/>
                                    <w:bottom w:type="dxa" w:w="80"/>
                                    <w:right w:type="dxa" w:w="80"/>
                                  </w:tcMar>
                                  <w:vAlign w:val="center"/>
                                </w:tcPr>
                                <w:p>
                                  <w:pPr>
                                    <w:pStyle w:val="Default"/>
                                    <w:keepLines w:val="1"/>
                                    <w:jc w:val="center"/>
                                  </w:pPr>
                                  <w:r>
                                    <w:rPr>
                                      <w:rFonts w:ascii="Calibri" w:hAnsi="Calibri"/>
                                      <w:sz w:val="16"/>
                                      <w:szCs w:val="16"/>
                                      <w:rtl w:val="0"/>
                                    </w:rPr>
                                    <w:t>Abraham</w:t>
                                  </w:r>
                                  <w:r>
                                    <w:rPr>
                                      <w:rFonts w:ascii="Calibri" w:hAnsi="Calibri" w:hint="default"/>
                                      <w:sz w:val="16"/>
                                      <w:szCs w:val="16"/>
                                      <w:rtl w:val="0"/>
                                    </w:rPr>
                                    <w:t>’</w:t>
                                  </w:r>
                                  <w:r>
                                    <w:rPr>
                                      <w:rFonts w:ascii="Calibri" w:hAnsi="Calibri"/>
                                      <w:sz w:val="16"/>
                                      <w:szCs w:val="16"/>
                                      <w:rtl w:val="0"/>
                                    </w:rPr>
                                    <w:t>s faith</w:t>
                                  </w:r>
                                </w:p>
                              </w:tc>
                            </w:tr>
                          </w:tbl>
                        </w:txbxContent>
                      </wps:txbx>
                      <wps:bodyPr lIns="0" tIns="0" rIns="0" bIns="0">
                        <a:spAutoFit/>
                      </wps:bodyPr>
                    </wps:wsp>
                  </a:graphicData>
                </a:graphic>
              </wp:anchor>
            </w:drawing>
          </mc:Choice>
          <mc:Fallback>
            <w:pict>
              <v:shape id="_x0000_s1031" type="#_x0000_t202" style="visibility:visible;position:absolute;margin-left:330.9pt;margin-top:332.2pt;width:228.1pt;height:174.6pt;z-index:251660288;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4541" w:type="dxa"/>
                        <w:tblInd w:w="10" w:type="dxa"/>
                        <w:tblBorders>
                          <w:top w:val="single" w:color="3697c6" w:sz="8" w:space="0" w:shadow="0" w:frame="0"/>
                          <w:left w:val="single" w:color="3697c6" w:sz="8" w:space="0" w:shadow="0" w:frame="0"/>
                          <w:bottom w:val="single" w:color="3697c6" w:sz="8" w:space="0" w:shadow="0" w:frame="0"/>
                          <w:right w:val="single" w:color="3697c6" w:sz="8" w:space="0" w:shadow="0" w:frame="0"/>
                          <w:insideH w:val="single" w:color="3697c6" w:sz="8" w:space="0" w:shadow="0" w:frame="0"/>
                          <w:insideV w:val="single" w:color="3697c6" w:sz="8" w:space="0" w:shadow="0" w:frame="0"/>
                        </w:tblBorders>
                        <w:shd w:val="clear" w:color="auto" w:fill="fefefe"/>
                        <w:tblLayout w:type="fixed"/>
                      </w:tblPr>
                      <w:tblGrid>
                        <w:gridCol w:w="1352"/>
                        <w:gridCol w:w="1694"/>
                        <w:gridCol w:w="1495"/>
                      </w:tblGrid>
                      <w:tr>
                        <w:tblPrEx>
                          <w:shd w:val="clear" w:color="auto" w:fill="0264c0"/>
                        </w:tblPrEx>
                        <w:trPr>
                          <w:trHeight w:val="274" w:hRule="exact"/>
                          <w:tblHeader/>
                        </w:trPr>
                        <w:tc>
                          <w:tcPr>
                            <w:tcW w:type="dxa" w:w="4541"/>
                            <w:gridSpan w:val="3"/>
                            <w:tcBorders>
                              <w:top w:val="single" w:color="3697c6" w:sz="8" w:space="0" w:shadow="0" w:frame="0"/>
                              <w:left w:val="single" w:color="3697c6" w:sz="8" w:space="0" w:shadow="0" w:frame="0"/>
                              <w:bottom w:val="nil"/>
                              <w:right w:val="single" w:color="3697c6" w:sz="8" w:space="0" w:shadow="0" w:frame="0"/>
                            </w:tcBorders>
                            <w:shd w:val="clear" w:color="auto" w:fill="fefffe"/>
                            <w:tcMar>
                              <w:top w:type="dxa" w:w="80"/>
                              <w:left w:type="dxa" w:w="80"/>
                              <w:bottom w:type="dxa" w:w="80"/>
                              <w:right w:type="dxa" w:w="80"/>
                            </w:tcMar>
                            <w:vAlign w:val="center"/>
                          </w:tcPr>
                          <w:p>
                            <w:pPr>
                              <w:pStyle w:val="Default"/>
                              <w:keepLines w:val="1"/>
                              <w:jc w:val="center"/>
                            </w:pPr>
                            <w:r>
                              <w:rPr>
                                <w:rFonts w:ascii="Calibri" w:hAnsi="Calibri"/>
                                <w:b w:val="1"/>
                                <w:bCs w:val="1"/>
                                <w:sz w:val="26"/>
                                <w:szCs w:val="26"/>
                                <w:rtl w:val="0"/>
                              </w:rPr>
                              <w:t>_________ DETOURS</w:t>
                            </w:r>
                          </w:p>
                        </w:tc>
                      </w:tr>
                      <w:tr>
                        <w:tblPrEx>
                          <w:shd w:val="clear" w:color="auto" w:fill="0264c0"/>
                        </w:tblPrEx>
                        <w:trPr>
                          <w:trHeight w:val="274" w:hRule="exact"/>
                          <w:tblHeader/>
                        </w:trPr>
                        <w:tc>
                          <w:tcPr>
                            <w:tcW w:type="dxa" w:w="1352"/>
                            <w:tcBorders>
                              <w:top w:val="nil"/>
                              <w:left w:val="single" w:color="3697c6" w:sz="8" w:space="0" w:shadow="0" w:frame="0"/>
                              <w:bottom w:val="nil"/>
                              <w:right w:val="nil"/>
                            </w:tcBorders>
                            <w:shd w:val="clear" w:color="auto" w:fill="0264c0"/>
                            <w:tcMar>
                              <w:top w:type="dxa" w:w="80"/>
                              <w:left w:type="dxa" w:w="80"/>
                              <w:bottom w:type="dxa" w:w="80"/>
                              <w:right w:type="dxa" w:w="80"/>
                            </w:tcMar>
                            <w:vAlign w:val="center"/>
                          </w:tcPr>
                          <w:p>
                            <w:pPr>
                              <w:pStyle w:val="Default"/>
                              <w:keepLines w:val="1"/>
                              <w:jc w:val="center"/>
                            </w:pPr>
                            <w:r>
                              <w:rPr>
                                <w:rFonts w:ascii="Calibri" w:hAnsi="Calibri"/>
                                <w:b w:val="1"/>
                                <w:bCs w:val="1"/>
                                <w:color w:val="fefffe"/>
                                <w:sz w:val="20"/>
                                <w:szCs w:val="20"/>
                                <w:rtl w:val="0"/>
                              </w:rPr>
                              <w:t>The World</w:t>
                            </w:r>
                          </w:p>
                        </w:tc>
                        <w:tc>
                          <w:tcPr>
                            <w:tcW w:type="dxa" w:w="1693"/>
                            <w:tcBorders>
                              <w:top w:val="nil"/>
                              <w:left w:val="nil"/>
                              <w:bottom w:val="nil"/>
                              <w:right w:val="nil"/>
                            </w:tcBorders>
                            <w:shd w:val="clear" w:color="auto" w:fill="0264c0"/>
                            <w:tcMar>
                              <w:top w:type="dxa" w:w="80"/>
                              <w:left w:type="dxa" w:w="80"/>
                              <w:bottom w:type="dxa" w:w="80"/>
                              <w:right w:type="dxa" w:w="80"/>
                            </w:tcMar>
                            <w:vAlign w:val="center"/>
                          </w:tcPr>
                          <w:p>
                            <w:pPr>
                              <w:pStyle w:val="Default"/>
                              <w:keepLines w:val="1"/>
                              <w:jc w:val="center"/>
                            </w:pPr>
                            <w:r>
                              <w:rPr>
                                <w:rFonts w:ascii="Calibri" w:hAnsi="Calibri"/>
                                <w:b w:val="1"/>
                                <w:bCs w:val="1"/>
                                <w:color w:val="fefffe"/>
                                <w:sz w:val="20"/>
                                <w:szCs w:val="20"/>
                                <w:rtl w:val="0"/>
                              </w:rPr>
                              <w:t>The Godly</w:t>
                            </w:r>
                          </w:p>
                        </w:tc>
                        <w:tc>
                          <w:tcPr>
                            <w:tcW w:type="dxa" w:w="1494"/>
                            <w:tcBorders>
                              <w:top w:val="nil"/>
                              <w:left w:val="nil"/>
                              <w:bottom w:val="nil"/>
                              <w:right w:val="single" w:color="3697c6" w:sz="8" w:space="0" w:shadow="0" w:frame="0"/>
                            </w:tcBorders>
                            <w:shd w:val="clear" w:color="auto" w:fill="0264c0"/>
                            <w:tcMar>
                              <w:top w:type="dxa" w:w="80"/>
                              <w:left w:type="dxa" w:w="80"/>
                              <w:bottom w:type="dxa" w:w="80"/>
                              <w:right w:type="dxa" w:w="80"/>
                            </w:tcMar>
                            <w:vAlign w:val="center"/>
                          </w:tcPr>
                          <w:p>
                            <w:pPr>
                              <w:pStyle w:val="Default"/>
                              <w:keepLines w:val="1"/>
                              <w:jc w:val="center"/>
                            </w:pPr>
                            <w:r>
                              <w:rPr>
                                <w:rFonts w:ascii="Calibri" w:hAnsi="Calibri"/>
                                <w:b w:val="1"/>
                                <w:bCs w:val="1"/>
                                <w:color w:val="fefffe"/>
                                <w:sz w:val="20"/>
                                <w:szCs w:val="20"/>
                                <w:rtl w:val="0"/>
                              </w:rPr>
                              <w:t>Evidence</w:t>
                            </w:r>
                          </w:p>
                        </w:tc>
                      </w:tr>
                      <w:tr>
                        <w:tblPrEx>
                          <w:shd w:val="clear" w:color="auto" w:fill="fefefe"/>
                        </w:tblPrEx>
                        <w:trPr>
                          <w:trHeight w:val="391" w:hRule="exact"/>
                        </w:trPr>
                        <w:tc>
                          <w:tcPr>
                            <w:tcW w:type="dxa" w:w="1352"/>
                            <w:tcBorders>
                              <w:top w:val="nil"/>
                              <w:left w:val="single" w:color="3697c6" w:sz="8" w:space="0" w:shadow="0" w:frame="0"/>
                              <w:bottom w:val="single" w:color="3697c6" w:sz="8" w:space="0" w:shadow="0" w:frame="0"/>
                              <w:right w:val="single" w:color="3697c6" w:sz="8" w:space="0" w:shadow="0" w:frame="0"/>
                            </w:tcBorders>
                            <w:shd w:val="clear" w:color="auto" w:fill="fefefe"/>
                            <w:tcMar>
                              <w:top w:type="dxa" w:w="80"/>
                              <w:left w:type="dxa" w:w="80"/>
                              <w:bottom w:type="dxa" w:w="80"/>
                              <w:right w:type="dxa" w:w="80"/>
                            </w:tcMar>
                            <w:vAlign w:val="center"/>
                          </w:tcPr>
                          <w:p>
                            <w:pPr>
                              <w:pStyle w:val="Default"/>
                              <w:keepLines w:val="1"/>
                              <w:jc w:val="center"/>
                            </w:pPr>
                            <w:r>
                              <w:rPr>
                                <w:rFonts w:ascii="Calibri" w:hAnsi="Calibri"/>
                                <w:sz w:val="16"/>
                                <w:szCs w:val="16"/>
                                <w:rtl w:val="0"/>
                              </w:rPr>
                              <w:t>World</w:t>
                            </w:r>
                            <w:r>
                              <w:rPr>
                                <w:rFonts w:ascii="Calibri" w:hAnsi="Calibri" w:hint="default"/>
                                <w:sz w:val="16"/>
                                <w:szCs w:val="16"/>
                                <w:rtl w:val="0"/>
                              </w:rPr>
                              <w:t>’</w:t>
                            </w:r>
                            <w:r>
                              <w:rPr>
                                <w:rFonts w:ascii="Calibri" w:hAnsi="Calibri"/>
                                <w:sz w:val="16"/>
                                <w:szCs w:val="16"/>
                                <w:rtl w:val="0"/>
                              </w:rPr>
                              <w:t xml:space="preserve">s ways are </w:t>
                            </w:r>
                            <w:r>
                              <w:rPr>
                                <w:rFonts w:ascii="Calibri" w:hAnsi="Calibri" w:hint="default"/>
                                <w:sz w:val="16"/>
                                <w:szCs w:val="16"/>
                                <w:rtl w:val="0"/>
                              </w:rPr>
                              <w:br w:type="textWrapping"/>
                            </w:r>
                            <w:r>
                              <w:rPr>
                                <w:rFonts w:ascii="Calibri" w:hAnsi="Calibri"/>
                                <w:sz w:val="16"/>
                                <w:szCs w:val="16"/>
                                <w:rtl w:val="0"/>
                              </w:rPr>
                              <w:t>never best</w:t>
                            </w:r>
                          </w:p>
                        </w:tc>
                        <w:tc>
                          <w:tcPr>
                            <w:tcW w:type="dxa" w:w="1693"/>
                            <w:tcBorders>
                              <w:top w:val="nil"/>
                              <w:left w:val="single" w:color="3697c6" w:sz="8" w:space="0" w:shadow="0" w:frame="0"/>
                              <w:bottom w:val="single" w:color="3697c6" w:sz="8" w:space="0" w:shadow="0" w:frame="0"/>
                              <w:right w:val="single" w:color="3697c6" w:sz="8" w:space="0" w:shadow="0" w:frame="0"/>
                            </w:tcBorders>
                            <w:shd w:val="clear" w:color="auto" w:fill="fefefe"/>
                            <w:tcMar>
                              <w:top w:type="dxa" w:w="80"/>
                              <w:left w:type="dxa" w:w="80"/>
                              <w:bottom w:type="dxa" w:w="80"/>
                              <w:right w:type="dxa" w:w="80"/>
                            </w:tcMar>
                            <w:vAlign w:val="center"/>
                          </w:tcPr>
                          <w:p>
                            <w:pPr>
                              <w:pStyle w:val="Default"/>
                              <w:keepLines w:val="1"/>
                              <w:jc w:val="center"/>
                            </w:pPr>
                            <w:r>
                              <w:rPr>
                                <w:rFonts w:ascii="Calibri" w:hAnsi="Calibri"/>
                                <w:sz w:val="16"/>
                                <w:szCs w:val="16"/>
                                <w:rtl w:val="0"/>
                              </w:rPr>
                              <w:t>God</w:t>
                            </w:r>
                            <w:r>
                              <w:rPr>
                                <w:rFonts w:ascii="Calibri" w:hAnsi="Calibri" w:hint="default"/>
                                <w:sz w:val="16"/>
                                <w:szCs w:val="16"/>
                                <w:rtl w:val="0"/>
                              </w:rPr>
                              <w:t>’</w:t>
                            </w:r>
                            <w:r>
                              <w:rPr>
                                <w:rFonts w:ascii="Calibri" w:hAnsi="Calibri"/>
                                <w:sz w:val="16"/>
                                <w:szCs w:val="16"/>
                                <w:rtl w:val="0"/>
                              </w:rPr>
                              <w:t xml:space="preserve">s ways are </w:t>
                            </w:r>
                            <w:r>
                              <w:rPr>
                                <w:rFonts w:ascii="Calibri" w:hAnsi="Calibri" w:hint="default"/>
                                <w:sz w:val="16"/>
                                <w:szCs w:val="16"/>
                                <w:rtl w:val="0"/>
                              </w:rPr>
                              <w:br w:type="textWrapping"/>
                            </w:r>
                            <w:r>
                              <w:rPr>
                                <w:rFonts w:ascii="Calibri" w:hAnsi="Calibri"/>
                                <w:sz w:val="16"/>
                                <w:szCs w:val="16"/>
                                <w:rtl w:val="0"/>
                              </w:rPr>
                              <w:t>always  best</w:t>
                            </w:r>
                          </w:p>
                        </w:tc>
                        <w:tc>
                          <w:tcPr>
                            <w:tcW w:type="dxa" w:w="1494"/>
                            <w:tcBorders>
                              <w:top w:val="nil"/>
                              <w:left w:val="single" w:color="3697c6" w:sz="8" w:space="0" w:shadow="0" w:frame="0"/>
                              <w:bottom w:val="single" w:color="3697c6" w:sz="8" w:space="0" w:shadow="0" w:frame="0"/>
                              <w:right w:val="single" w:color="3697c6" w:sz="8" w:space="0" w:shadow="0" w:frame="0"/>
                            </w:tcBorders>
                            <w:shd w:val="clear" w:color="auto" w:fill="fefefe"/>
                            <w:tcMar>
                              <w:top w:type="dxa" w:w="80"/>
                              <w:left w:type="dxa" w:w="80"/>
                              <w:bottom w:type="dxa" w:w="80"/>
                              <w:right w:type="dxa" w:w="80"/>
                            </w:tcMar>
                            <w:vAlign w:val="center"/>
                          </w:tcPr>
                          <w:p>
                            <w:pPr>
                              <w:pStyle w:val="Default"/>
                              <w:keepLines w:val="1"/>
                              <w:jc w:val="center"/>
                            </w:pPr>
                            <w:r>
                              <w:rPr>
                                <w:rFonts w:ascii="Calibri" w:hAnsi="Calibri"/>
                                <w:sz w:val="16"/>
                                <w:szCs w:val="16"/>
                                <w:rtl w:val="0"/>
                              </w:rPr>
                              <w:t>Bad consequences</w:t>
                            </w:r>
                          </w:p>
                        </w:tc>
                      </w:tr>
                      <w:tr>
                        <w:tblPrEx>
                          <w:shd w:val="clear" w:color="auto" w:fill="fefefe"/>
                        </w:tblPrEx>
                        <w:trPr>
                          <w:trHeight w:val="157" w:hRule="exact"/>
                        </w:trPr>
                        <w:tc>
                          <w:tcPr>
                            <w:tcW w:type="dxa" w:w="1352"/>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e2e5e8"/>
                            <w:tcMar>
                              <w:top w:type="dxa" w:w="80"/>
                              <w:left w:type="dxa" w:w="80"/>
                              <w:bottom w:type="dxa" w:w="80"/>
                              <w:right w:type="dxa" w:w="80"/>
                            </w:tcMar>
                            <w:vAlign w:val="center"/>
                          </w:tcPr>
                          <w:p>
                            <w:pPr>
                              <w:pStyle w:val="Default"/>
                              <w:keepLines w:val="1"/>
                              <w:jc w:val="center"/>
                            </w:pPr>
                            <w:r>
                              <w:rPr>
                                <w:rFonts w:ascii="Calibri" w:hAnsi="Calibri"/>
                                <w:sz w:val="16"/>
                                <w:szCs w:val="16"/>
                                <w:rtl w:val="0"/>
                              </w:rPr>
                              <w:t>Seems compelling</w:t>
                            </w:r>
                          </w:p>
                        </w:tc>
                        <w:tc>
                          <w:tcPr>
                            <w:tcW w:type="dxa" w:w="1693"/>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e2e5e8"/>
                            <w:tcMar>
                              <w:top w:type="dxa" w:w="80"/>
                              <w:left w:type="dxa" w:w="80"/>
                              <w:bottom w:type="dxa" w:w="80"/>
                              <w:right w:type="dxa" w:w="80"/>
                            </w:tcMar>
                            <w:vAlign w:val="center"/>
                          </w:tcPr>
                          <w:p>
                            <w:pPr>
                              <w:pStyle w:val="Default"/>
                              <w:keepLines w:val="1"/>
                              <w:jc w:val="center"/>
                            </w:pPr>
                            <w:r>
                              <w:rPr>
                                <w:rFonts w:ascii="Calibri" w:hAnsi="Calibri"/>
                                <w:sz w:val="16"/>
                                <w:szCs w:val="16"/>
                                <w:rtl w:val="0"/>
                              </w:rPr>
                              <w:t>Not really urgent</w:t>
                            </w:r>
                          </w:p>
                        </w:tc>
                        <w:tc>
                          <w:tcPr>
                            <w:tcW w:type="dxa" w:w="1494"/>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e2e5e8"/>
                            <w:tcMar>
                              <w:top w:type="dxa" w:w="80"/>
                              <w:left w:type="dxa" w:w="80"/>
                              <w:bottom w:type="dxa" w:w="80"/>
                              <w:right w:type="dxa" w:w="80"/>
                            </w:tcMar>
                            <w:vAlign w:val="center"/>
                          </w:tcPr>
                          <w:p>
                            <w:pPr>
                              <w:pStyle w:val="Default"/>
                              <w:keepLines w:val="1"/>
                              <w:jc w:val="center"/>
                            </w:pPr>
                            <w:r>
                              <w:rPr>
                                <w:rFonts w:ascii="Calibri" w:hAnsi="Calibri"/>
                                <w:sz w:val="16"/>
                                <w:szCs w:val="16"/>
                                <w:rtl w:val="0"/>
                              </w:rPr>
                              <w:t>Waited 14 more years</w:t>
                            </w:r>
                          </w:p>
                        </w:tc>
                      </w:tr>
                      <w:tr>
                        <w:tblPrEx>
                          <w:shd w:val="clear" w:color="auto" w:fill="fefefe"/>
                        </w:tblPrEx>
                        <w:trPr>
                          <w:trHeight w:val="274" w:hRule="exact"/>
                        </w:trPr>
                        <w:tc>
                          <w:tcPr>
                            <w:tcW w:type="dxa" w:w="1352"/>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fefefe"/>
                            <w:tcMar>
                              <w:top w:type="dxa" w:w="80"/>
                              <w:left w:type="dxa" w:w="80"/>
                              <w:bottom w:type="dxa" w:w="80"/>
                              <w:right w:type="dxa" w:w="80"/>
                            </w:tcMar>
                            <w:vAlign w:val="center"/>
                          </w:tcPr>
                          <w:p>
                            <w:pPr>
                              <w:pStyle w:val="Default"/>
                              <w:keepLines w:val="1"/>
                              <w:jc w:val="center"/>
                            </w:pPr>
                            <w:r>
                              <w:rPr>
                                <w:rFonts w:ascii="Calibri" w:hAnsi="Calibri"/>
                                <w:sz w:val="16"/>
                                <w:szCs w:val="16"/>
                                <w:rtl w:val="0"/>
                              </w:rPr>
                              <w:t>Self-reliant</w:t>
                            </w:r>
                          </w:p>
                        </w:tc>
                        <w:tc>
                          <w:tcPr>
                            <w:tcW w:type="dxa" w:w="1693"/>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fefefe"/>
                            <w:tcMar>
                              <w:top w:type="dxa" w:w="80"/>
                              <w:left w:type="dxa" w:w="80"/>
                              <w:bottom w:type="dxa" w:w="80"/>
                              <w:right w:type="dxa" w:w="80"/>
                            </w:tcMar>
                            <w:vAlign w:val="center"/>
                          </w:tcPr>
                          <w:p>
                            <w:pPr>
                              <w:pStyle w:val="Default"/>
                              <w:keepLines w:val="1"/>
                              <w:jc w:val="center"/>
                            </w:pPr>
                            <w:r>
                              <w:rPr>
                                <w:rFonts w:ascii="Calibri" w:hAnsi="Calibri"/>
                                <w:sz w:val="16"/>
                                <w:szCs w:val="16"/>
                                <w:rtl w:val="0"/>
                              </w:rPr>
                              <w:t>God-dependent</w:t>
                            </w:r>
                          </w:p>
                        </w:tc>
                        <w:tc>
                          <w:tcPr>
                            <w:tcW w:type="dxa" w:w="1494"/>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fefefe"/>
                            <w:tcMar>
                              <w:top w:type="dxa" w:w="80"/>
                              <w:left w:type="dxa" w:w="80"/>
                              <w:bottom w:type="dxa" w:w="80"/>
                              <w:right w:type="dxa" w:w="80"/>
                            </w:tcMar>
                            <w:vAlign w:val="center"/>
                          </w:tcPr>
                          <w:p>
                            <w:pPr>
                              <w:pStyle w:val="Default"/>
                              <w:keepLines w:val="1"/>
                              <w:jc w:val="center"/>
                            </w:pPr>
                            <w:r>
                              <w:rPr>
                                <w:rFonts w:ascii="Calibri" w:hAnsi="Calibri"/>
                                <w:sz w:val="16"/>
                                <w:szCs w:val="16"/>
                                <w:rtl w:val="0"/>
                              </w:rPr>
                              <w:t>The miracle of Isaac</w:t>
                            </w:r>
                          </w:p>
                        </w:tc>
                      </w:tr>
                      <w:tr>
                        <w:tblPrEx>
                          <w:shd w:val="clear" w:color="auto" w:fill="fefefe"/>
                        </w:tblPrEx>
                        <w:trPr>
                          <w:trHeight w:val="274" w:hRule="exact"/>
                        </w:trPr>
                        <w:tc>
                          <w:tcPr>
                            <w:tcW w:type="dxa" w:w="1352"/>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e2e5e8"/>
                            <w:tcMar>
                              <w:top w:type="dxa" w:w="80"/>
                              <w:left w:type="dxa" w:w="80"/>
                              <w:bottom w:type="dxa" w:w="80"/>
                              <w:right w:type="dxa" w:w="80"/>
                            </w:tcMar>
                            <w:vAlign w:val="center"/>
                          </w:tcPr>
                          <w:p>
                            <w:pPr>
                              <w:pStyle w:val="Default"/>
                              <w:keepLines w:val="1"/>
                              <w:jc w:val="center"/>
                            </w:pPr>
                            <w:r>
                              <w:rPr>
                                <w:rFonts w:ascii="Calibri" w:hAnsi="Calibri"/>
                                <w:sz w:val="16"/>
                                <w:szCs w:val="16"/>
                                <w:rtl w:val="0"/>
                              </w:rPr>
                              <w:t>Prideful</w:t>
                            </w:r>
                          </w:p>
                        </w:tc>
                        <w:tc>
                          <w:tcPr>
                            <w:tcW w:type="dxa" w:w="1693"/>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e2e5e8"/>
                            <w:tcMar>
                              <w:top w:type="dxa" w:w="80"/>
                              <w:left w:type="dxa" w:w="80"/>
                              <w:bottom w:type="dxa" w:w="80"/>
                              <w:right w:type="dxa" w:w="80"/>
                            </w:tcMar>
                            <w:vAlign w:val="center"/>
                          </w:tcPr>
                          <w:p>
                            <w:pPr>
                              <w:pStyle w:val="Default"/>
                              <w:keepLines w:val="1"/>
                              <w:jc w:val="center"/>
                            </w:pPr>
                            <w:r>
                              <w:rPr>
                                <w:rFonts w:ascii="Calibri" w:hAnsi="Calibri"/>
                                <w:sz w:val="16"/>
                                <w:szCs w:val="16"/>
                                <w:rtl w:val="0"/>
                              </w:rPr>
                              <w:t>Exalts the Lord</w:t>
                            </w:r>
                          </w:p>
                        </w:tc>
                        <w:tc>
                          <w:tcPr>
                            <w:tcW w:type="dxa" w:w="1494"/>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e2e5e8"/>
                            <w:tcMar>
                              <w:top w:type="dxa" w:w="80"/>
                              <w:left w:type="dxa" w:w="80"/>
                              <w:bottom w:type="dxa" w:w="80"/>
                              <w:right w:type="dxa" w:w="80"/>
                            </w:tcMar>
                            <w:vAlign w:val="center"/>
                          </w:tcPr>
                          <w:p>
                            <w:pPr>
                              <w:pStyle w:val="Default"/>
                              <w:keepLines w:val="1"/>
                              <w:jc w:val="center"/>
                            </w:pPr>
                            <w:r>
                              <w:rPr>
                                <w:rFonts w:ascii="Calibri" w:hAnsi="Calibri"/>
                                <w:sz w:val="16"/>
                                <w:szCs w:val="16"/>
                                <w:rtl w:val="0"/>
                              </w:rPr>
                              <w:t>God supplies</w:t>
                            </w:r>
                          </w:p>
                        </w:tc>
                      </w:tr>
                      <w:tr>
                        <w:tblPrEx>
                          <w:shd w:val="clear" w:color="auto" w:fill="fefefe"/>
                        </w:tblPrEx>
                        <w:trPr>
                          <w:trHeight w:val="274" w:hRule="exact"/>
                        </w:trPr>
                        <w:tc>
                          <w:tcPr>
                            <w:tcW w:type="dxa" w:w="1352"/>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fefefe"/>
                            <w:tcMar>
                              <w:top w:type="dxa" w:w="80"/>
                              <w:left w:type="dxa" w:w="80"/>
                              <w:bottom w:type="dxa" w:w="80"/>
                              <w:right w:type="dxa" w:w="80"/>
                            </w:tcMar>
                            <w:vAlign w:val="center"/>
                          </w:tcPr>
                          <w:p>
                            <w:pPr>
                              <w:pStyle w:val="Default"/>
                              <w:keepLines w:val="1"/>
                              <w:jc w:val="center"/>
                            </w:pPr>
                            <w:r>
                              <w:rPr>
                                <w:rFonts w:ascii="Calibri" w:hAnsi="Calibri"/>
                                <w:sz w:val="16"/>
                                <w:szCs w:val="16"/>
                                <w:rtl w:val="0"/>
                              </w:rPr>
                              <w:t>Relativistic</w:t>
                            </w:r>
                          </w:p>
                        </w:tc>
                        <w:tc>
                          <w:tcPr>
                            <w:tcW w:type="dxa" w:w="1693"/>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fefefe"/>
                            <w:tcMar>
                              <w:top w:type="dxa" w:w="80"/>
                              <w:left w:type="dxa" w:w="80"/>
                              <w:bottom w:type="dxa" w:w="80"/>
                              <w:right w:type="dxa" w:w="80"/>
                            </w:tcMar>
                            <w:vAlign w:val="center"/>
                          </w:tcPr>
                          <w:p>
                            <w:pPr>
                              <w:pStyle w:val="Default"/>
                              <w:keepLines w:val="1"/>
                              <w:jc w:val="center"/>
                            </w:pPr>
                            <w:r>
                              <w:rPr>
                                <w:rFonts w:ascii="Calibri" w:hAnsi="Calibri"/>
                                <w:sz w:val="16"/>
                                <w:szCs w:val="16"/>
                                <w:rtl w:val="0"/>
                              </w:rPr>
                              <w:t>Set on God</w:t>
                            </w:r>
                            <w:r>
                              <w:rPr>
                                <w:rFonts w:ascii="Calibri" w:hAnsi="Calibri" w:hint="default"/>
                                <w:sz w:val="16"/>
                                <w:szCs w:val="16"/>
                                <w:rtl w:val="0"/>
                              </w:rPr>
                              <w:t>’</w:t>
                            </w:r>
                            <w:r>
                              <w:rPr>
                                <w:rFonts w:ascii="Calibri" w:hAnsi="Calibri"/>
                                <w:sz w:val="16"/>
                                <w:szCs w:val="16"/>
                                <w:rtl w:val="0"/>
                              </w:rPr>
                              <w:t>s principles</w:t>
                            </w:r>
                          </w:p>
                        </w:tc>
                        <w:tc>
                          <w:tcPr>
                            <w:tcW w:type="dxa" w:w="1494"/>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fefefe"/>
                            <w:tcMar>
                              <w:top w:type="dxa" w:w="80"/>
                              <w:left w:type="dxa" w:w="80"/>
                              <w:bottom w:type="dxa" w:w="80"/>
                              <w:right w:type="dxa" w:w="80"/>
                            </w:tcMar>
                            <w:vAlign w:val="center"/>
                          </w:tcPr>
                          <w:p>
                            <w:pPr>
                              <w:pStyle w:val="Default"/>
                              <w:keepLines w:val="1"/>
                              <w:jc w:val="center"/>
                            </w:pPr>
                            <w:r>
                              <w:rPr>
                                <w:rFonts w:ascii="Calibri" w:hAnsi="Calibri"/>
                                <w:sz w:val="16"/>
                                <w:szCs w:val="16"/>
                                <w:rtl w:val="0"/>
                              </w:rPr>
                              <w:t>Abraham</w:t>
                            </w:r>
                            <w:r>
                              <w:rPr>
                                <w:rFonts w:ascii="Calibri" w:hAnsi="Calibri" w:hint="default"/>
                                <w:sz w:val="16"/>
                                <w:szCs w:val="16"/>
                                <w:rtl w:val="0"/>
                              </w:rPr>
                              <w:t>’</w:t>
                            </w:r>
                            <w:r>
                              <w:rPr>
                                <w:rFonts w:ascii="Calibri" w:hAnsi="Calibri"/>
                                <w:sz w:val="16"/>
                                <w:szCs w:val="16"/>
                                <w:rtl w:val="0"/>
                              </w:rPr>
                              <w:t>s marriage</w:t>
                            </w:r>
                          </w:p>
                        </w:tc>
                      </w:tr>
                      <w:tr>
                        <w:tblPrEx>
                          <w:shd w:val="clear" w:color="auto" w:fill="fefefe"/>
                        </w:tblPrEx>
                        <w:trPr>
                          <w:trHeight w:val="274" w:hRule="exact"/>
                        </w:trPr>
                        <w:tc>
                          <w:tcPr>
                            <w:tcW w:type="dxa" w:w="1352"/>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e2e5e8"/>
                            <w:tcMar>
                              <w:top w:type="dxa" w:w="80"/>
                              <w:left w:type="dxa" w:w="80"/>
                              <w:bottom w:type="dxa" w:w="80"/>
                              <w:right w:type="dxa" w:w="80"/>
                            </w:tcMar>
                            <w:vAlign w:val="center"/>
                          </w:tcPr>
                          <w:p>
                            <w:pPr>
                              <w:pStyle w:val="Default"/>
                              <w:keepLines w:val="1"/>
                              <w:jc w:val="center"/>
                            </w:pPr>
                            <w:r>
                              <w:rPr>
                                <w:rFonts w:ascii="Calibri" w:hAnsi="Calibri"/>
                                <w:sz w:val="16"/>
                                <w:szCs w:val="16"/>
                                <w:rtl w:val="0"/>
                              </w:rPr>
                              <w:t>Lives by senses</w:t>
                            </w:r>
                          </w:p>
                        </w:tc>
                        <w:tc>
                          <w:tcPr>
                            <w:tcW w:type="dxa" w:w="1693"/>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e2e5e8"/>
                            <w:tcMar>
                              <w:top w:type="dxa" w:w="80"/>
                              <w:left w:type="dxa" w:w="80"/>
                              <w:bottom w:type="dxa" w:w="80"/>
                              <w:right w:type="dxa" w:w="80"/>
                            </w:tcMar>
                            <w:vAlign w:val="center"/>
                          </w:tcPr>
                          <w:p>
                            <w:pPr>
                              <w:pStyle w:val="Default"/>
                              <w:keepLines w:val="1"/>
                              <w:jc w:val="center"/>
                            </w:pPr>
                            <w:r>
                              <w:rPr>
                                <w:rFonts w:ascii="Calibri" w:hAnsi="Calibri"/>
                                <w:sz w:val="16"/>
                                <w:szCs w:val="16"/>
                                <w:rtl w:val="0"/>
                              </w:rPr>
                              <w:t>Lives by faith</w:t>
                            </w:r>
                          </w:p>
                        </w:tc>
                        <w:tc>
                          <w:tcPr>
                            <w:tcW w:type="dxa" w:w="1494"/>
                            <w:tcBorders>
                              <w:top w:val="single" w:color="3697c6" w:sz="8" w:space="0" w:shadow="0" w:frame="0"/>
                              <w:left w:val="single" w:color="3697c6" w:sz="8" w:space="0" w:shadow="0" w:frame="0"/>
                              <w:bottom w:val="single" w:color="3697c6" w:sz="8" w:space="0" w:shadow="0" w:frame="0"/>
                              <w:right w:val="single" w:color="3697c6" w:sz="8" w:space="0" w:shadow="0" w:frame="0"/>
                            </w:tcBorders>
                            <w:shd w:val="clear" w:color="auto" w:fill="e2e5e8"/>
                            <w:tcMar>
                              <w:top w:type="dxa" w:w="80"/>
                              <w:left w:type="dxa" w:w="80"/>
                              <w:bottom w:type="dxa" w:w="80"/>
                              <w:right w:type="dxa" w:w="80"/>
                            </w:tcMar>
                            <w:vAlign w:val="center"/>
                          </w:tcPr>
                          <w:p>
                            <w:pPr>
                              <w:pStyle w:val="Default"/>
                              <w:keepLines w:val="1"/>
                              <w:jc w:val="center"/>
                            </w:pPr>
                            <w:r>
                              <w:rPr>
                                <w:rFonts w:ascii="Calibri" w:hAnsi="Calibri"/>
                                <w:sz w:val="16"/>
                                <w:szCs w:val="16"/>
                                <w:rtl w:val="0"/>
                              </w:rPr>
                              <w:t>Abraham</w:t>
                            </w:r>
                            <w:r>
                              <w:rPr>
                                <w:rFonts w:ascii="Calibri" w:hAnsi="Calibri" w:hint="default"/>
                                <w:sz w:val="16"/>
                                <w:szCs w:val="16"/>
                                <w:rtl w:val="0"/>
                              </w:rPr>
                              <w:t>’</w:t>
                            </w:r>
                            <w:r>
                              <w:rPr>
                                <w:rFonts w:ascii="Calibri" w:hAnsi="Calibri"/>
                                <w:sz w:val="16"/>
                                <w:szCs w:val="16"/>
                                <w:rtl w:val="0"/>
                              </w:rPr>
                              <w:t>s faith</w:t>
                            </w:r>
                          </w:p>
                        </w:tc>
                      </w:tr>
                    </w:tbl>
                  </w:txbxContent>
                </v:textbox>
                <w10:wrap type="through" side="bothSides" anchorx="page" anchory="page"/>
              </v:shape>
            </w:pict>
          </mc:Fallback>
        </mc:AlternateContent>
      </w:r>
      <w:r>
        <w:rPr>
          <w:sz w:val="16"/>
          <w:szCs w:val="16"/>
          <w:rtl w:val="0"/>
          <w:lang w:val="fr-FR"/>
        </w:rPr>
        <w:t>pplication</w:t>
      </w:r>
      <w:r>
        <w:rPr>
          <w:sz w:val="16"/>
          <w:szCs w:val="16"/>
          <w:rtl w:val="0"/>
          <w:lang w:val="en-US"/>
        </w:rPr>
        <w:t xml:space="preserve">: </w:t>
      </w:r>
      <w:r>
        <w:rPr>
          <w:sz w:val="16"/>
          <w:szCs w:val="16"/>
          <w:rtl w:val="0"/>
          <w:lang w:val="en-US"/>
        </w:rPr>
        <w:t>Time tests our faith</w:t>
      </w:r>
    </w:p>
    <w:p>
      <w:pPr>
        <w:pStyle w:val="Chart Minor"/>
        <w:numPr>
          <w:ilvl w:val="0"/>
          <w:numId w:val="8"/>
        </w:numPr>
        <w:rPr>
          <w:sz w:val="16"/>
          <w:szCs w:val="16"/>
          <w:lang w:val="de-DE"/>
        </w:rPr>
      </w:pPr>
      <w:r>
        <w:rPr>
          <w:sz w:val="16"/>
          <w:szCs w:val="16"/>
          <w:rtl w:val="0"/>
          <w:lang w:val="de-DE"/>
        </w:rPr>
        <w:t>Don</w:t>
      </w:r>
      <w:r>
        <w:rPr>
          <w:sz w:val="16"/>
          <w:szCs w:val="16"/>
          <w:rtl w:val="0"/>
        </w:rPr>
        <w:t>’</w:t>
      </w:r>
      <w:r>
        <w:rPr>
          <w:sz w:val="16"/>
          <w:szCs w:val="16"/>
          <w:rtl w:val="0"/>
          <w:lang w:val="en-US"/>
        </w:rPr>
        <w:t xml:space="preserve">t always follow the advice of your wife.  </w:t>
      </w:r>
    </w:p>
    <w:p>
      <w:pPr>
        <w:pStyle w:val="Chart Minor"/>
        <w:numPr>
          <w:ilvl w:val="0"/>
          <w:numId w:val="8"/>
        </w:numPr>
        <w:rPr>
          <w:sz w:val="16"/>
          <w:szCs w:val="16"/>
          <w:lang w:val="en-US"/>
        </w:rPr>
      </w:pPr>
      <w:r>
        <w:rPr>
          <w:sz w:val="16"/>
          <w:szCs w:val="16"/>
          <w:rtl w:val="0"/>
          <w:lang w:val="en-US"/>
        </w:rPr>
        <w:t>The husband is responsible to do the right thing.</w:t>
      </w:r>
    </w:p>
    <w:p>
      <w:pPr>
        <w:pStyle w:val="Chart Minor"/>
        <w:rPr>
          <w:sz w:val="16"/>
          <w:szCs w:val="16"/>
        </w:rPr>
      </w:pPr>
    </w:p>
    <w:p>
      <w:pPr>
        <w:pStyle w:val="Heading 2"/>
        <w:spacing w:before="0" w:after="0"/>
        <w:jc w:val="left"/>
        <w:rPr>
          <w:sz w:val="18"/>
          <w:szCs w:val="18"/>
        </w:rPr>
      </w:pPr>
      <w:r>
        <w:rPr>
          <w:sz w:val="18"/>
          <w:szCs w:val="18"/>
          <w:rtl w:val="0"/>
        </w:rPr>
        <w:t>3</w:t>
      </w:r>
      <w:r>
        <w:rPr>
          <w:sz w:val="18"/>
          <w:szCs w:val="18"/>
          <w:rtl w:val="0"/>
          <w:lang w:val="en-US"/>
        </w:rPr>
        <w:t>)</w:t>
      </w:r>
      <w:r>
        <w:rPr>
          <w:sz w:val="18"/>
          <w:szCs w:val="18"/>
          <w:rtl w:val="0"/>
          <w:lang w:val="en-US"/>
        </w:rPr>
        <w:t xml:space="preserve"> The consequences</w:t>
      </w:r>
      <w:r>
        <w:rPr>
          <w:sz w:val="18"/>
          <w:szCs w:val="18"/>
          <w:rtl w:val="0"/>
          <w:lang w:val="en-US"/>
        </w:rPr>
        <w:t xml:space="preserve">: </w:t>
      </w:r>
      <w:r>
        <w:rPr>
          <w:sz w:val="18"/>
          <w:szCs w:val="18"/>
          <w:rtl w:val="0"/>
          <w:lang w:val="en-US"/>
        </w:rPr>
        <w:t xml:space="preserve">Self-reliance is </w:t>
      </w:r>
      <w:r>
        <w:rPr>
          <w:sz w:val="18"/>
          <w:szCs w:val="18"/>
          <w:rtl w:val="0"/>
          <w:lang w:val="en-US"/>
        </w:rPr>
        <w:t>a huge</w:t>
      </w:r>
      <w:r>
        <w:rPr>
          <w:sz w:val="18"/>
          <w:szCs w:val="18"/>
          <w:rtl w:val="0"/>
        </w:rPr>
        <w:t xml:space="preserve"> problem.</w:t>
      </w:r>
    </w:p>
    <w:p>
      <w:pPr>
        <w:pStyle w:val="Body small"/>
        <w:numPr>
          <w:ilvl w:val="1"/>
          <w:numId w:val="10"/>
        </w:numPr>
        <w:spacing w:after="100"/>
        <w:rPr>
          <w:sz w:val="16"/>
          <w:szCs w:val="16"/>
          <w:lang w:val="de-DE"/>
        </w:rPr>
      </w:pPr>
      <w:r>
        <w:rPr>
          <w:sz w:val="16"/>
          <w:szCs w:val="16"/>
          <w:rtl w:val="0"/>
          <w:lang w:val="de-DE"/>
        </w:rPr>
        <w:t>Ishmael</w:t>
      </w:r>
      <w:r>
        <w:rPr>
          <w:sz w:val="16"/>
          <w:szCs w:val="16"/>
          <w:rtl w:val="0"/>
        </w:rPr>
        <w:t>’</w:t>
      </w:r>
      <w:r>
        <w:rPr>
          <w:sz w:val="16"/>
          <w:szCs w:val="16"/>
          <w:rtl w:val="0"/>
          <w:lang w:val="en-US"/>
        </w:rPr>
        <w:t xml:space="preserve">s descendants became a major threat to </w:t>
      </w:r>
      <w:r>
        <w:rPr>
          <w:sz w:val="16"/>
          <w:szCs w:val="16"/>
          <w:rtl w:val="0"/>
          <w:lang w:val="en-US"/>
        </w:rPr>
        <w:t>____________</w:t>
      </w:r>
      <w:r>
        <w:rPr>
          <w:sz w:val="16"/>
          <w:szCs w:val="16"/>
          <w:rtl w:val="0"/>
          <w:lang w:val="en-US"/>
        </w:rPr>
        <w:t xml:space="preserve"> (of Isaac the Promised son).</w:t>
      </w:r>
    </w:p>
    <w:p>
      <w:pPr>
        <w:pStyle w:val="Body small"/>
        <w:numPr>
          <w:ilvl w:val="1"/>
          <w:numId w:val="10"/>
        </w:numPr>
        <w:spacing w:after="100"/>
        <w:rPr>
          <w:sz w:val="16"/>
          <w:szCs w:val="16"/>
          <w:lang w:val="en-US"/>
        </w:rPr>
      </w:pPr>
      <w:r>
        <w:rPr>
          <w:sz w:val="16"/>
          <w:szCs w:val="16"/>
          <w:rtl w:val="0"/>
          <w:lang w:val="en-US"/>
        </w:rPr>
        <w:t>Further difficulties in Abraham and Sarah</w:t>
      </w:r>
      <w:r>
        <w:rPr>
          <w:sz w:val="16"/>
          <w:szCs w:val="16"/>
          <w:rtl w:val="0"/>
        </w:rPr>
        <w:t>’</w:t>
      </w:r>
      <w:r>
        <w:rPr>
          <w:sz w:val="16"/>
          <w:szCs w:val="16"/>
          <w:rtl w:val="0"/>
          <w:lang w:val="en-US"/>
        </w:rPr>
        <w:t>s marriage (cf. Gen</w:t>
      </w:r>
      <w:r>
        <w:rPr>
          <w:sz w:val="16"/>
          <w:szCs w:val="16"/>
          <w:rtl w:val="0"/>
          <w:lang w:val="en-US"/>
        </w:rPr>
        <w:t xml:space="preserve"> </w:t>
      </w:r>
      <w:r>
        <w:rPr>
          <w:sz w:val="16"/>
          <w:szCs w:val="16"/>
          <w:rtl w:val="0"/>
        </w:rPr>
        <w:t>16).</w:t>
      </w:r>
    </w:p>
    <w:p>
      <w:pPr>
        <w:pStyle w:val="Body small"/>
        <w:numPr>
          <w:ilvl w:val="1"/>
          <w:numId w:val="10"/>
        </w:numPr>
        <w:spacing w:after="100"/>
        <w:rPr>
          <w:sz w:val="16"/>
          <w:szCs w:val="16"/>
          <w:lang w:val="en-US"/>
        </w:rPr>
      </w:pPr>
      <w:r>
        <w:rPr>
          <w:sz w:val="16"/>
          <w:szCs w:val="16"/>
          <w:rtl w:val="0"/>
          <w:lang w:val="en-US"/>
        </w:rPr>
        <w:t>Unable to prove God</w:t>
      </w:r>
      <w:r>
        <w:rPr>
          <w:sz w:val="16"/>
          <w:szCs w:val="16"/>
          <w:rtl w:val="0"/>
        </w:rPr>
        <w:t>’</w:t>
      </w:r>
      <w:r>
        <w:rPr>
          <w:sz w:val="16"/>
          <w:szCs w:val="16"/>
          <w:rtl w:val="0"/>
          <w:lang w:val="en-US"/>
        </w:rPr>
        <w:t>s faithfulness in his own life.</w:t>
      </w:r>
    </w:p>
    <w:p>
      <w:pPr>
        <w:pStyle w:val="Body small"/>
        <w:numPr>
          <w:ilvl w:val="1"/>
          <w:numId w:val="10"/>
        </w:numPr>
        <w:spacing w:after="100"/>
        <w:rPr>
          <w:sz w:val="16"/>
          <w:szCs w:val="16"/>
          <w:lang w:val="en-US"/>
        </w:rPr>
      </w:pPr>
      <w:r>
        <w:rPr>
          <w:sz w:val="16"/>
          <w:szCs w:val="16"/>
          <w:rtl w:val="0"/>
          <w:lang w:val="en-US"/>
        </w:rPr>
        <w:t>Poor testimony. (</w:t>
      </w:r>
      <w:r>
        <w:rPr>
          <w:sz w:val="16"/>
          <w:szCs w:val="16"/>
          <w:rtl w:val="0"/>
        </w:rPr>
        <w:t>“</w:t>
      </w:r>
      <w:r>
        <w:rPr>
          <w:sz w:val="16"/>
          <w:szCs w:val="16"/>
          <w:rtl w:val="0"/>
          <w:lang w:val="en-US"/>
        </w:rPr>
        <w:t>I didn</w:t>
      </w:r>
      <w:r>
        <w:rPr>
          <w:sz w:val="16"/>
          <w:szCs w:val="16"/>
          <w:rtl w:val="0"/>
        </w:rPr>
        <w:t>’</w:t>
      </w:r>
      <w:r>
        <w:rPr>
          <w:sz w:val="16"/>
          <w:szCs w:val="16"/>
          <w:rtl w:val="0"/>
          <w:lang w:val="en-US"/>
        </w:rPr>
        <w:t>t think there was such a God.</w:t>
      </w:r>
      <w:r>
        <w:rPr>
          <w:sz w:val="16"/>
          <w:szCs w:val="16"/>
          <w:rtl w:val="0"/>
        </w:rPr>
        <w:t>”</w:t>
      </w:r>
      <w:r>
        <w:rPr>
          <w:sz w:val="16"/>
          <w:szCs w:val="16"/>
          <w:rtl w:val="0"/>
        </w:rPr>
        <w:t>)</w:t>
      </w:r>
    </w:p>
    <w:p>
      <w:pPr>
        <w:pStyle w:val="Heading 2"/>
        <w:spacing w:before="0" w:after="0"/>
        <w:jc w:val="left"/>
        <w:rPr>
          <w:sz w:val="18"/>
          <w:szCs w:val="18"/>
        </w:rPr>
      </w:pPr>
      <w:r>
        <w:rPr>
          <w:sz w:val="18"/>
          <w:szCs w:val="18"/>
          <w:rtl w:val="0"/>
          <w:lang w:val="en-US"/>
        </w:rPr>
        <w:t>4) God</w:t>
      </w:r>
      <w:r>
        <w:rPr>
          <w:sz w:val="18"/>
          <w:szCs w:val="18"/>
          <w:rtl w:val="0"/>
          <w:lang w:val="en-US"/>
        </w:rPr>
        <w:t>’</w:t>
      </w:r>
      <w:r>
        <w:rPr>
          <w:sz w:val="18"/>
          <w:szCs w:val="18"/>
          <w:rtl w:val="0"/>
          <w:lang w:val="en-US"/>
        </w:rPr>
        <w:t>s solution</w:t>
      </w:r>
    </w:p>
    <w:p>
      <w:pPr>
        <w:pStyle w:val="Body"/>
        <w:spacing w:before="80" w:after="80"/>
        <w:jc w:val="left"/>
        <w:rPr>
          <w:sz w:val="20"/>
          <w:szCs w:val="20"/>
        </w:rPr>
      </w:pPr>
      <w:r>
        <w:rPr>
          <w:sz w:val="18"/>
          <w:szCs w:val="18"/>
          <w:rtl w:val="0"/>
          <w:lang w:val="en-US"/>
        </w:rPr>
        <w:t>God wants us to withstand the enemy</w:t>
      </w:r>
      <w:r>
        <w:rPr>
          <w:sz w:val="18"/>
          <w:szCs w:val="18"/>
          <w:rtl w:val="0"/>
          <w:lang w:val="en-US"/>
        </w:rPr>
        <w:t>’</w:t>
      </w:r>
      <w:r>
        <w:rPr>
          <w:sz w:val="18"/>
          <w:szCs w:val="18"/>
          <w:rtl w:val="0"/>
          <w:lang w:val="en-US"/>
        </w:rPr>
        <w:t>s testing and endure the tests set before us.</w:t>
      </w:r>
    </w:p>
    <w:p>
      <w:pPr>
        <w:pStyle w:val="Default"/>
        <w:bidi w:val="0"/>
        <w:ind w:left="0" w:right="0" w:firstLine="0"/>
        <w:jc w:val="left"/>
        <w:rPr>
          <w:b w:val="1"/>
          <w:bCs w:val="1"/>
          <w:sz w:val="21"/>
          <w:szCs w:val="21"/>
          <w:u w:val="single" w:color="000000"/>
          <w:rtl w:val="0"/>
          <w:lang w:val="en-US"/>
        </w:rPr>
      </w:pPr>
      <w:r>
        <w:rPr>
          <w:b w:val="1"/>
          <w:bCs w:val="1"/>
          <w:sz w:val="21"/>
          <w:szCs w:val="21"/>
          <w:u w:val="single" w:color="000000"/>
          <w:rtl w:val="0"/>
          <w:lang w:val="en-US"/>
        </w:rPr>
        <w:t>Summary</w:t>
      </w:r>
    </w:p>
    <w:p>
      <w:pPr>
        <w:pStyle w:val="Default"/>
        <w:bidi w:val="0"/>
        <w:ind w:left="0" w:right="0" w:firstLine="0"/>
        <w:jc w:val="left"/>
        <w:rPr>
          <w:sz w:val="8"/>
          <w:szCs w:val="8"/>
          <w:u w:color="000000"/>
          <w:rtl w:val="0"/>
          <w:lang w:val="en-US"/>
        </w:rPr>
      </w:pPr>
    </w:p>
    <w:p>
      <w:pPr>
        <w:pStyle w:val="Default"/>
        <w:bidi w:val="0"/>
        <w:ind w:left="0" w:right="0" w:firstLine="0"/>
        <w:jc w:val="left"/>
        <w:rPr>
          <w:sz w:val="19"/>
          <w:szCs w:val="19"/>
          <w:u w:color="000000"/>
          <w:rtl w:val="0"/>
          <w:lang w:val="en-US"/>
        </w:rPr>
      </w:pPr>
      <w:r>
        <w:rPr>
          <w:sz w:val="19"/>
          <w:szCs w:val="19"/>
          <w:u w:color="000000"/>
          <w:rtl w:val="0"/>
          <w:lang w:val="en-US"/>
        </w:rPr>
        <w:t xml:space="preserve">When we face situations where choices must be made or challenges overcome, we must </w:t>
      </w:r>
      <w:r>
        <w:rPr>
          <w:sz w:val="19"/>
          <w:szCs w:val="19"/>
          <w:u w:color="000000"/>
          <w:rtl w:val="0"/>
          <w:lang w:val="en-US"/>
        </w:rPr>
        <w:t xml:space="preserve">fully </w:t>
      </w:r>
      <w:r>
        <w:rPr>
          <w:sz w:val="19"/>
          <w:szCs w:val="19"/>
          <w:u w:color="000000"/>
          <w:rtl w:val="0"/>
          <w:lang w:val="en-US"/>
        </w:rPr>
        <w:t>turn to the Lord so that we can avoid unnecessary detours which delay and hinder God</w:t>
      </w:r>
      <w:r>
        <w:rPr>
          <w:sz w:val="19"/>
          <w:szCs w:val="19"/>
          <w:u w:color="000000"/>
          <w:rtl w:val="0"/>
          <w:lang w:val="en-US"/>
        </w:rPr>
        <w:t>’</w:t>
      </w:r>
      <w:r>
        <w:rPr>
          <w:sz w:val="19"/>
          <w:szCs w:val="19"/>
          <w:u w:color="000000"/>
          <w:rtl w:val="0"/>
          <w:lang w:val="en-US"/>
        </w:rPr>
        <w:t>s work and blessing in our lives. Yet</w:t>
      </w:r>
      <w:r>
        <w:rPr>
          <w:sz w:val="19"/>
          <w:szCs w:val="19"/>
          <w:u w:color="000000"/>
          <w:rtl w:val="0"/>
          <w:lang w:val="en-US"/>
        </w:rPr>
        <w:t>,</w:t>
      </w:r>
      <w:r>
        <w:rPr>
          <w:sz w:val="19"/>
          <w:szCs w:val="19"/>
          <w:u w:color="000000"/>
          <w:rtl w:val="0"/>
          <w:lang w:val="en-US"/>
        </w:rPr>
        <w:t xml:space="preserve"> even in his weakness and his </w:t>
      </w:r>
      <w:r>
        <w:rPr>
          <w:sz w:val="19"/>
          <w:szCs w:val="19"/>
          <w:u w:color="000000"/>
          <w:rtl w:val="0"/>
          <w:lang w:val="en-US"/>
        </w:rPr>
        <w:t xml:space="preserve">numerous </w:t>
      </w:r>
      <w:r>
        <w:rPr>
          <w:sz w:val="19"/>
          <w:szCs w:val="19"/>
          <w:u w:color="000000"/>
          <w:rtl w:val="0"/>
          <w:lang w:val="en-US"/>
        </w:rPr>
        <w:t>errors, Abram</w:t>
      </w:r>
      <w:r>
        <w:rPr>
          <w:sz w:val="19"/>
          <w:szCs w:val="19"/>
          <w:u w:color="000000"/>
          <w:rtl w:val="0"/>
          <w:lang w:val="en-US"/>
        </w:rPr>
        <w:t>’</w:t>
      </w:r>
      <w:r>
        <w:rPr>
          <w:sz w:val="19"/>
          <w:szCs w:val="19"/>
          <w:u w:color="000000"/>
          <w:rtl w:val="0"/>
          <w:lang w:val="en-US"/>
        </w:rPr>
        <w:t>s faith ultimately prevailed. We must do likewise, for our errors can become detours, but Christ covers all our sins so that by faith we may strive forward in His power and righteousness alone.</w:t>
      </w:r>
    </w:p>
    <w:p>
      <w:pPr>
        <w:pStyle w:val="Default"/>
        <w:bidi w:val="0"/>
        <w:ind w:left="0" w:right="0" w:firstLine="0"/>
        <w:jc w:val="left"/>
        <w:rPr>
          <w:sz w:val="8"/>
          <w:szCs w:val="8"/>
          <w:u w:color="000000"/>
          <w:rtl w:val="0"/>
          <w:lang w:val="en-US"/>
        </w:rPr>
      </w:pPr>
    </w:p>
    <w:p>
      <w:pPr>
        <w:pStyle w:val="Heading"/>
        <w:bidi w:val="0"/>
        <w:spacing w:before="20" w:after="100"/>
        <w:ind w:left="0" w:right="0" w:firstLine="0"/>
        <w:jc w:val="left"/>
        <w:rPr>
          <w:sz w:val="24"/>
          <w:szCs w:val="24"/>
          <w:u w:color="000000"/>
          <w:rtl w:val="0"/>
          <w:lang w:val="en-US"/>
        </w:rPr>
      </w:pPr>
      <w:r>
        <w:rPr>
          <w:sz w:val="24"/>
          <w:szCs w:val="24"/>
          <w:u w:color="000000"/>
          <w:rtl w:val="0"/>
          <w:lang w:val="en-US"/>
        </w:rPr>
        <w:t>Discussion Questions</w:t>
      </w:r>
    </w:p>
    <w:p>
      <w:pPr>
        <w:pStyle w:val="Default"/>
        <w:bidi w:val="0"/>
        <w:ind w:left="0" w:right="0" w:firstLine="0"/>
        <w:jc w:val="left"/>
        <w:rPr>
          <w:sz w:val="2"/>
          <w:szCs w:val="2"/>
          <w:u w:color="000000"/>
          <w:rtl w:val="0"/>
          <w:lang w:val="en-US"/>
        </w:rPr>
      </w:pPr>
    </w:p>
    <w:p>
      <w:pPr>
        <w:pStyle w:val="Default"/>
        <w:numPr>
          <w:ilvl w:val="0"/>
          <w:numId w:val="11"/>
        </w:numPr>
        <w:bidi w:val="0"/>
        <w:spacing w:after="340"/>
        <w:ind w:right="0"/>
        <w:jc w:val="left"/>
        <w:rPr>
          <w:sz w:val="20"/>
          <w:szCs w:val="20"/>
          <w:u w:color="000000"/>
          <w:rtl w:val="0"/>
          <w:lang w:val="en-US"/>
        </w:rPr>
      </w:pPr>
      <w:r>
        <w:rPr>
          <w:sz w:val="20"/>
          <w:szCs w:val="20"/>
          <w:u w:color="000000"/>
          <w:rtl w:val="0"/>
          <w:lang w:val="en-US"/>
        </w:rPr>
        <w:t>What are spiritual detours and some of the costs of taking them?</w:t>
      </w:r>
    </w:p>
    <w:p>
      <w:pPr>
        <w:pStyle w:val="Default"/>
        <w:numPr>
          <w:ilvl w:val="0"/>
          <w:numId w:val="11"/>
        </w:numPr>
        <w:bidi w:val="0"/>
        <w:spacing w:after="340"/>
        <w:ind w:right="0"/>
        <w:jc w:val="left"/>
        <w:rPr>
          <w:sz w:val="20"/>
          <w:szCs w:val="20"/>
          <w:u w:color="000000"/>
          <w:rtl w:val="0"/>
          <w:lang w:val="en-US"/>
        </w:rPr>
      </w:pPr>
      <w:r>
        <w:rPr>
          <w:sz w:val="20"/>
          <w:szCs w:val="20"/>
          <w:u w:color="000000"/>
          <w:rtl w:val="0"/>
          <w:lang w:val="en-US"/>
        </w:rPr>
        <w:t xml:space="preserve">What specific difficulties and mistakes did faith allow Abram to overcome and avoid? (or would have allowed him to if he had shown faith) </w:t>
      </w:r>
    </w:p>
    <w:p>
      <w:pPr>
        <w:pStyle w:val="Default"/>
        <w:numPr>
          <w:ilvl w:val="0"/>
          <w:numId w:val="11"/>
        </w:numPr>
        <w:bidi w:val="0"/>
        <w:spacing w:after="340"/>
        <w:ind w:right="0"/>
        <w:jc w:val="left"/>
        <w:rPr>
          <w:sz w:val="20"/>
          <w:szCs w:val="20"/>
          <w:u w:color="000000"/>
          <w:rtl w:val="0"/>
          <w:lang w:val="en-US"/>
        </w:rPr>
      </w:pPr>
      <w:r>
        <w:rPr>
          <w:sz w:val="20"/>
          <w:szCs w:val="20"/>
          <w:u w:color="000000"/>
          <w:rtl w:val="0"/>
          <w:lang w:val="en-US"/>
        </w:rPr>
        <w:t xml:space="preserve">What </w:t>
      </w:r>
      <w:r>
        <w:rPr>
          <w:sz w:val="20"/>
          <w:szCs w:val="20"/>
          <w:u w:color="000000"/>
          <w:rtl w:val="0"/>
          <w:lang w:val="en-US"/>
        </w:rPr>
        <w:t>specific challenge has</w:t>
      </w:r>
      <w:r>
        <w:rPr>
          <w:sz w:val="20"/>
          <w:szCs w:val="20"/>
          <w:u w:color="000000"/>
          <w:rtl w:val="0"/>
          <w:lang w:val="en-US"/>
        </w:rPr>
        <w:t xml:space="preserve"> faith helped you overcome or avoid?</w:t>
      </w:r>
    </w:p>
    <w:p>
      <w:pPr>
        <w:pStyle w:val="Body"/>
        <w:jc w:val="center"/>
      </w:pPr>
      <w:r>
        <mc:AlternateContent>
          <mc:Choice Requires="wps">
            <w:drawing>
              <wp:inline distT="0" distB="0" distL="0" distR="0">
                <wp:extent cx="4851400" cy="660400"/>
                <wp:effectExtent l="0" t="0" r="0" b="0"/>
                <wp:docPr id="1073741832" name="officeArt object"/>
                <wp:cNvGraphicFramePr/>
                <a:graphic xmlns:a="http://schemas.openxmlformats.org/drawingml/2006/main">
                  <a:graphicData uri="http://schemas.microsoft.com/office/word/2010/wordprocessingShape">
                    <wps:wsp>
                      <wps:cNvSpPr/>
                      <wps:spPr>
                        <a:xfrm>
                          <a:off x="0" y="0"/>
                          <a:ext cx="4851400" cy="660400"/>
                        </a:xfrm>
                        <a:prstGeom prst="roundRect">
                          <a:avLst>
                            <a:gd name="adj" fmla="val 28846"/>
                          </a:avLst>
                        </a:prstGeom>
                        <a:noFill/>
                        <a:ln w="12700" cap="flat">
                          <a:solidFill>
                            <a:srgbClr val="000000"/>
                          </a:solidFill>
                          <a:prstDash val="solid"/>
                          <a:miter lim="400000"/>
                        </a:ln>
                        <a:effectLst/>
                      </wps:spPr>
                      <wps:txbx>
                        <w:txbxContent>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Fonts w:ascii="Times New Roman" w:hAnsi="Times New Roman"/>
                                <w:b w:val="1"/>
                                <w:bCs w:val="1"/>
                                <w:i w:val="1"/>
                                <w:iCs w:val="1"/>
                                <w:sz w:val="28"/>
                                <w:szCs w:val="28"/>
                                <w:rtl w:val="0"/>
                                <w:lang w:val="en-US"/>
                              </w:rPr>
                              <w:t>When God speaks, listen</w:t>
                            </w:r>
                            <w:r>
                              <w:rPr>
                                <w:rFonts w:ascii="Times New Roman" w:hAnsi="Times New Roman"/>
                                <w:b w:val="1"/>
                                <w:bCs w:val="1"/>
                                <w:i w:val="1"/>
                                <w:iCs w:val="1"/>
                                <w:sz w:val="28"/>
                                <w:szCs w:val="28"/>
                                <w:rtl w:val="0"/>
                                <w:lang w:val="en-US"/>
                              </w:rPr>
                              <w:t xml:space="preserve"> </w:t>
                            </w:r>
                            <w:r>
                              <w:rPr>
                                <w:rFonts w:ascii="Times New Roman" w:hAnsi="Times New Roman"/>
                                <w:b w:val="1"/>
                                <w:bCs w:val="1"/>
                                <w:i w:val="1"/>
                                <w:iCs w:val="1"/>
                                <w:sz w:val="28"/>
                                <w:szCs w:val="28"/>
                                <w:rtl w:val="0"/>
                                <w:lang w:val="en-US"/>
                              </w:rPr>
                              <w:t xml:space="preserve">carefully to details. </w:t>
                            </w:r>
                            <w:r>
                              <w:rPr>
                                <w:rFonts w:ascii="Arial Unicode MS" w:cs="Arial Unicode MS" w:hAnsi="Arial Unicode MS" w:eastAsia="Arial Unicode MS"/>
                                <w:b w:val="0"/>
                                <w:bCs w:val="0"/>
                                <w:i w:val="0"/>
                                <w:iCs w:val="0"/>
                                <w:sz w:val="28"/>
                                <w:szCs w:val="28"/>
                              </w:rPr>
                              <w:br w:type="textWrapping"/>
                            </w:r>
                            <w:r>
                              <w:rPr>
                                <w:rFonts w:ascii="Times New Roman" w:hAnsi="Times New Roman"/>
                                <w:b w:val="1"/>
                                <w:bCs w:val="1"/>
                                <w:i w:val="1"/>
                                <w:iCs w:val="1"/>
                                <w:sz w:val="28"/>
                                <w:szCs w:val="28"/>
                                <w:rtl w:val="0"/>
                                <w:lang w:val="en-US"/>
                              </w:rPr>
                              <w:t>They might not make sense for a</w:t>
                            </w:r>
                            <w:r>
                              <w:rPr>
                                <w:rFonts w:ascii="Times New Roman" w:hAnsi="Times New Roman"/>
                                <w:b w:val="1"/>
                                <w:bCs w:val="1"/>
                                <w:i w:val="1"/>
                                <w:iCs w:val="1"/>
                                <w:sz w:val="28"/>
                                <w:szCs w:val="28"/>
                                <w:rtl w:val="0"/>
                                <w:lang w:val="en-US"/>
                              </w:rPr>
                              <w:t xml:space="preserve"> </w:t>
                            </w:r>
                            <w:r>
                              <w:rPr>
                                <w:rFonts w:ascii="Times New Roman" w:hAnsi="Times New Roman"/>
                                <w:b w:val="1"/>
                                <w:bCs w:val="1"/>
                                <w:i w:val="1"/>
                                <w:iCs w:val="1"/>
                                <w:sz w:val="28"/>
                                <w:szCs w:val="28"/>
                                <w:rtl w:val="0"/>
                                <w:lang w:val="en-US"/>
                              </w:rPr>
                              <w:t>while, but they are important.</w:t>
                            </w:r>
                          </w:p>
                        </w:txbxContent>
                      </wps:txbx>
                      <wps:bodyPr wrap="square" lIns="101600" tIns="101600" rIns="101600" bIns="101600" numCol="1" anchor="t">
                        <a:noAutofit/>
                      </wps:bodyPr>
                    </wps:wsp>
                  </a:graphicData>
                </a:graphic>
              </wp:inline>
            </w:drawing>
          </mc:Choice>
          <mc:Fallback>
            <w:pict>
              <v:roundrect id="_x0000_s1032" style="visibility:visible;width:382.0pt;height:52.0pt;" adj="6231">
                <v:fill on="f"/>
                <v:stroke filltype="solid" color="#000000" opacity="100.0%" weight="1.0pt" dashstyle="solid" endcap="flat" miterlimit="400.0%" joinstyle="miter" linestyle="single" startarrow="none" startarrowwidth="medium" startarrowlength="medium" endarrow="none" endarrowwidth="medium" endarrowlength="medium"/>
                <v:textbox>
                  <w:txbxContent>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Fonts w:ascii="Times New Roman" w:hAnsi="Times New Roman"/>
                          <w:b w:val="1"/>
                          <w:bCs w:val="1"/>
                          <w:i w:val="1"/>
                          <w:iCs w:val="1"/>
                          <w:sz w:val="28"/>
                          <w:szCs w:val="28"/>
                          <w:rtl w:val="0"/>
                          <w:lang w:val="en-US"/>
                        </w:rPr>
                        <w:t>When God speaks, listen</w:t>
                      </w:r>
                      <w:r>
                        <w:rPr>
                          <w:rFonts w:ascii="Times New Roman" w:hAnsi="Times New Roman"/>
                          <w:b w:val="1"/>
                          <w:bCs w:val="1"/>
                          <w:i w:val="1"/>
                          <w:iCs w:val="1"/>
                          <w:sz w:val="28"/>
                          <w:szCs w:val="28"/>
                          <w:rtl w:val="0"/>
                          <w:lang w:val="en-US"/>
                        </w:rPr>
                        <w:t xml:space="preserve"> </w:t>
                      </w:r>
                      <w:r>
                        <w:rPr>
                          <w:rFonts w:ascii="Times New Roman" w:hAnsi="Times New Roman"/>
                          <w:b w:val="1"/>
                          <w:bCs w:val="1"/>
                          <w:i w:val="1"/>
                          <w:iCs w:val="1"/>
                          <w:sz w:val="28"/>
                          <w:szCs w:val="28"/>
                          <w:rtl w:val="0"/>
                          <w:lang w:val="en-US"/>
                        </w:rPr>
                        <w:t xml:space="preserve">carefully to details. </w:t>
                      </w:r>
                      <w:r>
                        <w:rPr>
                          <w:rFonts w:ascii="Arial Unicode MS" w:cs="Arial Unicode MS" w:hAnsi="Arial Unicode MS" w:eastAsia="Arial Unicode MS"/>
                          <w:b w:val="0"/>
                          <w:bCs w:val="0"/>
                          <w:i w:val="0"/>
                          <w:iCs w:val="0"/>
                          <w:sz w:val="28"/>
                          <w:szCs w:val="28"/>
                        </w:rPr>
                        <w:br w:type="textWrapping"/>
                      </w:r>
                      <w:r>
                        <w:rPr>
                          <w:rFonts w:ascii="Times New Roman" w:hAnsi="Times New Roman"/>
                          <w:b w:val="1"/>
                          <w:bCs w:val="1"/>
                          <w:i w:val="1"/>
                          <w:iCs w:val="1"/>
                          <w:sz w:val="28"/>
                          <w:szCs w:val="28"/>
                          <w:rtl w:val="0"/>
                          <w:lang w:val="en-US"/>
                        </w:rPr>
                        <w:t>They might not make sense for a</w:t>
                      </w:r>
                      <w:r>
                        <w:rPr>
                          <w:rFonts w:ascii="Times New Roman" w:hAnsi="Times New Roman"/>
                          <w:b w:val="1"/>
                          <w:bCs w:val="1"/>
                          <w:i w:val="1"/>
                          <w:iCs w:val="1"/>
                          <w:sz w:val="28"/>
                          <w:szCs w:val="28"/>
                          <w:rtl w:val="0"/>
                          <w:lang w:val="en-US"/>
                        </w:rPr>
                        <w:t xml:space="preserve"> </w:t>
                      </w:r>
                      <w:r>
                        <w:rPr>
                          <w:rFonts w:ascii="Times New Roman" w:hAnsi="Times New Roman"/>
                          <w:b w:val="1"/>
                          <w:bCs w:val="1"/>
                          <w:i w:val="1"/>
                          <w:iCs w:val="1"/>
                          <w:sz w:val="28"/>
                          <w:szCs w:val="28"/>
                          <w:rtl w:val="0"/>
                          <w:lang w:val="en-US"/>
                        </w:rPr>
                        <w:t>while, but they are important.</w:t>
                      </w:r>
                    </w:p>
                  </w:txbxContent>
                </v:textbox>
              </v:roundrect>
            </w:pict>
          </mc:Fallback>
        </mc:AlternateContent>
      </w:r>
    </w:p>
    <w:sectPr>
      <w:type w:val="continuous"/>
      <w:pgSz w:w="12240" w:h="15840" w:orient="portrait"/>
      <w:pgMar w:top="720" w:right="1080" w:bottom="360" w:left="1080" w:header="720" w:footer="36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Calibri Light">
    <w:charset w:val="00"/>
    <w:family w:val="roman"/>
    <w:pitch w:val="default"/>
  </w:font>
  <w:font w:name="Comic Sans M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040"/>
        <w:tab w:val="right" w:pos="10080"/>
        <w:tab w:val="clear" w:pos="9020"/>
      </w:tabs>
      <w:jc w:val="left"/>
    </w:pPr>
    <w:r>
      <w:rPr>
        <w:sz w:val="20"/>
        <w:szCs w:val="20"/>
        <w:rtl w:val="0"/>
      </w:rPr>
      <w:t>Genesis 12-16, 20</w:t>
    </w:r>
    <w:r>
      <w:rPr>
        <w:sz w:val="20"/>
        <w:szCs w:val="20"/>
        <w:rtl w:val="0"/>
        <w:lang w:val="en-US"/>
      </w:rPr>
      <w:t xml:space="preserve"> </w:t>
    </w:r>
    <w:r>
      <w:rPr>
        <w:sz w:val="20"/>
        <w:szCs w:val="20"/>
        <w:rtl w:val="0"/>
        <w:lang w:val="en-US"/>
      </w:rPr>
      <w:t xml:space="preserve">Handout  </w:t>
      <w:tab/>
      <w:tab/>
    </w:r>
    <w:r>
      <w:rPr>
        <w:sz w:val="20"/>
        <w:szCs w:val="20"/>
      </w:rPr>
      <w:fldChar w:fldCharType="begin" w:fldLock="0"/>
    </w:r>
    <w:r>
      <w:rPr>
        <w:sz w:val="20"/>
        <w:szCs w:val="20"/>
      </w:rPr>
      <w:instrText xml:space="preserve"> PAGE </w:instrText>
    </w:r>
    <w:r>
      <w:rPr>
        <w:sz w:val="20"/>
        <w:szCs w:val="20"/>
      </w:rPr>
      <w:fldChar w:fldCharType="separate" w:fldLock="0"/>
    </w:r>
    <w:r>
      <w:rPr>
        <w:sz w:val="20"/>
        <w:szCs w:val="20"/>
      </w:rPr>
      <w:t>1</w:t>
    </w:r>
    <w:r>
      <w:rPr>
        <w:sz w:val="20"/>
        <w:szCs w:val="2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3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numStyleLink w:val="Lettered"/>
  </w:abstractNum>
  <w:abstractNum w:abstractNumId="2">
    <w:multiLevelType w:val="hybridMultilevel"/>
    <w:styleLink w:val="Lettered"/>
    <w:lvl w:ilvl="0">
      <w:start w:val="1"/>
      <w:numFmt w:val="decimal"/>
      <w:suff w:val="tab"/>
      <w:lvlText w:val="%1)"/>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655" w:hanging="29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015" w:hanging="29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375" w:hanging="29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s>
        <w:ind w:left="1735" w:hanging="29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095" w:hanging="29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455" w:hanging="29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15" w:hanging="29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175"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multiLevelType w:val="hybridMultilevel"/>
    <w:numStyleLink w:val="Lettered.0"/>
  </w:abstractNum>
  <w:abstractNum w:abstractNumId="4">
    <w:multiLevelType w:val="hybridMultilevel"/>
    <w:styleLink w:val="Lettered.0"/>
    <w:lvl w:ilvl="0">
      <w:start w:val="1"/>
      <w:numFmt w:val="bullet"/>
      <w:suff w:val="tab"/>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655"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655"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015"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375"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s>
        <w:ind w:left="1735"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095"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455"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15"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175"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
    <w:multiLevelType w:val="hybridMultilevel"/>
    <w:numStyleLink w:val="Bullet"/>
  </w:abstractNum>
  <w:abstractNum w:abstractNumId="6">
    <w:multiLevelType w:val="hybridMultilevel"/>
    <w:styleLink w:val="Bullet"/>
    <w:lvl w:ilvl="0">
      <w:start w:val="1"/>
      <w:numFmt w:val="bullet"/>
      <w:suff w:val="tab"/>
      <w:lvlText w:val="•"/>
      <w:lvlJc w:val="left"/>
      <w:pPr>
        <w:ind w:left="533" w:hanging="17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520" w:hanging="160"/>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880" w:hanging="160"/>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1240" w:hanging="160"/>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1600" w:hanging="160"/>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960" w:hanging="160"/>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2320" w:hanging="160"/>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2680" w:hanging="160"/>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3040" w:hanging="16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7">
    <w:multiLevelType w:val="hybridMultilevel"/>
    <w:numStyleLink w:val="Numbered"/>
  </w:abstractNum>
  <w:abstractNum w:abstractNumId="8">
    <w:multiLevelType w:val="hybridMultilevel"/>
    <w:styleLink w:val="Numbered"/>
    <w:lvl w:ilvl="0">
      <w:start w:val="1"/>
      <w:numFmt w:val="decimal"/>
      <w:suff w:val="tab"/>
      <w:lvlText w:val="%1."/>
      <w:lvlJc w:val="left"/>
      <w:pPr>
        <w:ind w:left="262" w:hanging="26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980" w:hanging="1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340" w:hanging="1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2700" w:hanging="1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06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2"/>
  </w:num>
  <w:num w:numId="3">
    <w:abstractNumId w:val="1"/>
  </w:num>
  <w:num w:numId="4">
    <w:abstractNumId w:val="4"/>
  </w:num>
  <w:num w:numId="5">
    <w:abstractNumId w:val="3"/>
  </w:num>
  <w:num w:numId="6">
    <w:abstractNumId w:val="0"/>
    <w:lvlOverride w:ilvl="0">
      <w:lvl w:ilvl="0">
        <w:start w:val="1"/>
        <w:numFmt w:val="bullet"/>
        <w:suff w:val="tab"/>
        <w:lvlText w:val="➡"/>
        <w:lvlJc w:val="left"/>
        <w:pPr>
          <w:ind w:left="216" w:hanging="21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40" w:hanging="19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488" w:hanging="19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136" w:hanging="19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784" w:hanging="19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clear" w:pos="3360"/>
          </w:tabs>
          <w:ind w:left="3432" w:hanging="19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080" w:hanging="19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728" w:hanging="19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376" w:hanging="19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6"/>
  </w:num>
  <w:num w:numId="8">
    <w:abstractNumId w:val="5"/>
  </w:num>
  <w:num w:numId="9">
    <w:abstractNumId w:val="8"/>
  </w:num>
  <w:num w:numId="10">
    <w:abstractNumId w:val="7"/>
  </w:num>
  <w:num w:numId="11">
    <w:abstractNumId w:val="9"/>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small">
    <w:name w:val="Body small"/>
    <w:next w:val="Body small"/>
    <w:pPr>
      <w:keepNext w:val="0"/>
      <w:keepLines w:val="0"/>
      <w:pageBreakBefore w:val="0"/>
      <w:widowControl w:val="1"/>
      <w:shd w:val="clear" w:color="auto" w:fill="auto"/>
      <w:suppressAutoHyphens w:val="0"/>
      <w:bidi w:val="0"/>
      <w:spacing w:before="80" w:after="8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0"/>
      <w:szCs w:val="20"/>
      <w:u w:val="none"/>
      <w:vertAlign w:val="baseline"/>
    </w:r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1"/>
      <w:bCs w:val="1"/>
      <w:i w:val="0"/>
      <w:iCs w:val="0"/>
      <w:caps w:val="0"/>
      <w:smallCaps w:val="0"/>
      <w:strike w:val="0"/>
      <w:dstrike w:val="0"/>
      <w:outline w:val="0"/>
      <w:color w:val="000000"/>
      <w:spacing w:val="0"/>
      <w:kern w:val="0"/>
      <w:position w:val="0"/>
      <w:sz w:val="60"/>
      <w:szCs w:val="60"/>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both"/>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Subtitle">
    <w:name w:val="Sub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40"/>
      <w:szCs w:val="40"/>
      <w:u w:val="none"/>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Chart Bold">
    <w:name w:val="Chart Bold"/>
    <w:next w:val="Body"/>
    <w:pPr>
      <w:keepNext w:val="1"/>
      <w:keepLines w:val="0"/>
      <w:pageBreakBefore w:val="0"/>
      <w:widowControl w:val="1"/>
      <w:shd w:val="clear" w:color="auto" w:fill="auto"/>
      <w:suppressAutoHyphens w:val="0"/>
      <w:bidi w:val="0"/>
      <w:spacing w:before="240" w:after="2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6"/>
      <w:szCs w:val="26"/>
      <w:u w:val="none"/>
      <w:vertAlign w:val="baseline"/>
      <w:lang w:val="en-US"/>
    </w:rPr>
  </w:style>
  <w:style w:type="paragraph" w:styleId="Label Dark">
    <w:name w:val="Label Dark"/>
    <w:next w:val="Label Dark"/>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Calibri Light" w:cs="Arial Unicode MS" w:hAnsi="Calibri Light"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Heading 1">
    <w:name w:val="Heading 1"/>
    <w:next w:val="Body"/>
    <w:pPr>
      <w:keepNext w:val="1"/>
      <w:keepLines w:val="0"/>
      <w:pageBreakBefore w:val="0"/>
      <w:widowControl w:val="1"/>
      <w:shd w:val="clear" w:color="auto" w:fill="auto"/>
      <w:suppressAutoHyphens w:val="0"/>
      <w:bidi w:val="0"/>
      <w:spacing w:before="240" w:after="80" w:line="240" w:lineRule="auto"/>
      <w:ind w:left="0" w:right="0" w:firstLine="0"/>
      <w:jc w:val="left"/>
      <w:outlineLvl w:val="0"/>
    </w:pPr>
    <w:rPr>
      <w:rFonts w:ascii="Calibri" w:cs="Arial Unicode MS" w:hAnsi="Calibri" w:eastAsia="Arial Unicode MS"/>
      <w:b w:val="1"/>
      <w:bCs w:val="1"/>
      <w:i w:val="0"/>
      <w:iCs w:val="0"/>
      <w:caps w:val="0"/>
      <w:smallCaps w:val="0"/>
      <w:strike w:val="0"/>
      <w:dstrike w:val="0"/>
      <w:outline w:val="0"/>
      <w:color w:val="000000"/>
      <w:spacing w:val="0"/>
      <w:kern w:val="0"/>
      <w:position w:val="0"/>
      <w:sz w:val="32"/>
      <w:szCs w:val="32"/>
      <w:u w:val="none"/>
      <w:vertAlign w:val="baseline"/>
      <w:lang w:val="en-US"/>
    </w:rPr>
  </w:style>
  <w:style w:type="numbering" w:styleId="Lettered">
    <w:name w:val="Lettered"/>
    <w:pPr>
      <w:numPr>
        <w:numId w:val="2"/>
      </w:numPr>
    </w:pPr>
  </w:style>
  <w:style w:type="numbering" w:styleId="Lettered.0">
    <w:name w:val="Lettered.0"/>
    <w:pPr>
      <w:numPr>
        <w:numId w:val="4"/>
      </w:numPr>
    </w:pPr>
  </w:style>
  <w:style w:type="paragraph" w:styleId="Caption">
    <w:name w:val="Caption"/>
    <w:next w:val="Caption"/>
    <w:pPr>
      <w:keepNext w:val="0"/>
      <w:keepLines w:val="0"/>
      <w:pageBreakBefore w:val="0"/>
      <w:widowControl w:val="1"/>
      <w:shd w:val="clear" w:color="auto" w:fill="auto"/>
      <w:tabs>
        <w:tab w:val="left" w:pos="1150"/>
      </w:tabs>
      <w:suppressAutoHyphens w:val="0"/>
      <w:bidi w:val="0"/>
      <w:spacing w:before="0" w:after="0" w:line="240" w:lineRule="auto"/>
      <w:ind w:left="0" w:right="0" w:firstLine="0"/>
      <w:jc w:val="left"/>
      <w:outlineLvl w:val="9"/>
    </w:pPr>
    <w:rPr>
      <w:rFonts w:ascii="Calibri" w:cs="Arial Unicode MS" w:hAnsi="Calibri" w:eastAsia="Arial Unicode MS"/>
      <w:b w:val="1"/>
      <w:bCs w:val="1"/>
      <w:i w:val="0"/>
      <w:iCs w:val="0"/>
      <w:caps w:val="1"/>
      <w:strike w:val="0"/>
      <w:dstrike w:val="0"/>
      <w:outline w:val="0"/>
      <w:color w:val="000000"/>
      <w:spacing w:val="0"/>
      <w:kern w:val="0"/>
      <w:position w:val="0"/>
      <w:sz w:val="20"/>
      <w:szCs w:val="20"/>
      <w:u w:val="none"/>
      <w:vertAlign w:val="baseline"/>
      <w:lang w:val="en-US"/>
    </w:r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Calibri" w:cs="Calibri" w:hAnsi="Calibri" w:eastAsia="Calibri"/>
      <w:b w:val="1"/>
      <w:bCs w:val="1"/>
      <w:i w:val="0"/>
      <w:iCs w:val="0"/>
      <w:caps w:val="0"/>
      <w:smallCaps w:val="0"/>
      <w:strike w:val="0"/>
      <w:dstrike w:val="0"/>
      <w:outline w:val="0"/>
      <w:color w:val="000000"/>
      <w:spacing w:val="0"/>
      <w:kern w:val="0"/>
      <w:position w:val="0"/>
      <w:sz w:val="36"/>
      <w:szCs w:val="36"/>
      <w:u w:val="none"/>
      <w:vertAlign w:val="baseline"/>
    </w:rPr>
  </w:style>
  <w:style w:type="paragraph" w:styleId="Heading 2">
    <w:name w:val="Heading 2"/>
    <w:next w:val="Body"/>
    <w:pPr>
      <w:keepNext w:val="1"/>
      <w:keepLines w:val="0"/>
      <w:pageBreakBefore w:val="0"/>
      <w:widowControl w:val="1"/>
      <w:shd w:val="clear" w:color="auto" w:fill="auto"/>
      <w:suppressAutoHyphens w:val="0"/>
      <w:bidi w:val="0"/>
      <w:spacing w:before="100" w:after="20" w:line="240" w:lineRule="auto"/>
      <w:ind w:left="0" w:right="0" w:firstLine="0"/>
      <w:jc w:val="left"/>
      <w:outlineLvl w:val="1"/>
    </w:pPr>
    <w:rPr>
      <w:rFonts w:ascii="Calibri" w:cs="Arial Unicode MS" w:hAnsi="Calibri" w:eastAsia="Arial Unicode MS"/>
      <w:b w:val="1"/>
      <w:bCs w:val="1"/>
      <w:i w:val="0"/>
      <w:iCs w:val="0"/>
      <w:caps w:val="0"/>
      <w:smallCaps w:val="0"/>
      <w:strike w:val="0"/>
      <w:dstrike w:val="0"/>
      <w:outline w:val="0"/>
      <w:color w:val="000000"/>
      <w:spacing w:val="0"/>
      <w:kern w:val="0"/>
      <w:position w:val="0"/>
      <w:sz w:val="24"/>
      <w:szCs w:val="24"/>
      <w:u w:val="none"/>
      <w:vertAlign w:val="baseline"/>
      <w:lang w:val="en-US"/>
    </w:rPr>
  </w:style>
  <w:style w:type="paragraph" w:styleId="Body quote">
    <w:name w:val="Body quote"/>
    <w:next w:val="Body quote"/>
    <w:pPr>
      <w:keepNext w:val="0"/>
      <w:keepLines w:val="0"/>
      <w:pageBreakBefore w:val="0"/>
      <w:widowControl w:val="1"/>
      <w:shd w:val="clear" w:color="auto" w:fill="auto"/>
      <w:suppressAutoHyphens w:val="0"/>
      <w:bidi w:val="0"/>
      <w:spacing w:before="80" w:after="160" w:line="240" w:lineRule="auto"/>
      <w:ind w:left="360" w:right="0" w:firstLine="0"/>
      <w:jc w:val="both"/>
      <w:outlineLvl w:val="9"/>
    </w:pPr>
    <w:rPr>
      <w:rFonts w:ascii="Calibri Light" w:cs="Arial Unicode MS" w:hAnsi="Calibri Light" w:eastAsia="Arial Unicode MS" w:hint="default"/>
      <w:b w:val="0"/>
      <w:bCs w:val="0"/>
      <w:i w:val="0"/>
      <w:iCs w:val="0"/>
      <w:caps w:val="0"/>
      <w:smallCaps w:val="0"/>
      <w:strike w:val="0"/>
      <w:dstrike w:val="0"/>
      <w:outline w:val="0"/>
      <w:color w:val="000000"/>
      <w:spacing w:val="0"/>
      <w:kern w:val="0"/>
      <w:position w:val="0"/>
      <w:sz w:val="20"/>
      <w:szCs w:val="20"/>
      <w:u w:val="none"/>
      <w:vertAlign w:val="baseline"/>
    </w:rPr>
  </w:style>
  <w:style w:type="paragraph" w:styleId="Chart Minor 2">
    <w:name w:val="Chart Minor 2"/>
    <w:next w:val="Chart Minor 2"/>
    <w:pPr>
      <w:keepNext w:val="0"/>
      <w:keepLines w:val="0"/>
      <w:pageBreakBefore w:val="0"/>
      <w:widowControl w:val="1"/>
      <w:shd w:val="clear" w:color="auto"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bidi w:val="0"/>
      <w:spacing w:before="120" w:after="60" w:line="240" w:lineRule="auto"/>
      <w:ind w:left="0" w:right="0" w:firstLine="0"/>
      <w:jc w:val="left"/>
      <w:outlineLvl w:val="9"/>
    </w:pPr>
    <w:rPr>
      <w:rFonts w:ascii="Calibri" w:cs="Arial Unicode MS" w:hAnsi="Calibri" w:eastAsia="Arial Unicode MS"/>
      <w:b w:val="1"/>
      <w:bCs w:val="1"/>
      <w:i w:val="0"/>
      <w:iCs w:val="0"/>
      <w:caps w:val="0"/>
      <w:smallCaps w:val="0"/>
      <w:strike w:val="0"/>
      <w:dstrike w:val="0"/>
      <w:outline w:val="0"/>
      <w:color w:val="000000"/>
      <w:spacing w:val="0"/>
      <w:kern w:val="0"/>
      <w:position w:val="0"/>
      <w:sz w:val="18"/>
      <w:szCs w:val="18"/>
      <w:u w:val="none"/>
      <w:vertAlign w:val="baseline"/>
      <w:lang w:val="fr-FR"/>
    </w:rPr>
  </w:style>
  <w:style w:type="paragraph" w:styleId="Chart Minor">
    <w:name w:val="Chart Minor"/>
    <w:next w:val="Chart Minor"/>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18"/>
      <w:szCs w:val="18"/>
      <w:u w:val="none"/>
      <w:vertAlign w:val="baseline"/>
      <w:lang w:val="de-DE"/>
    </w:rPr>
  </w:style>
  <w:style w:type="numbering" w:styleId="Bullet">
    <w:name w:val="Bullet"/>
    <w:pPr>
      <w:numPr>
        <w:numId w:val="7"/>
      </w:numPr>
    </w:pPr>
  </w:style>
  <w:style w:type="numbering" w:styleId="Numbered">
    <w:name w:val="Numbered"/>
    <w:pPr>
      <w:numPr>
        <w:numId w:val="9"/>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numbering" Target="numbering.xml"/><Relationship Id="rId1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Calibri"/>
        <a:ea typeface="Calibri"/>
        <a:cs typeface="Calibri"/>
      </a:majorFont>
      <a:minorFont>
        <a:latin typeface="Calibri"/>
        <a:ea typeface="Calibri"/>
        <a:cs typeface="Calibri"/>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just" defTabSz="457200" rtl="0" fontAlgn="auto" latinLnBrk="0" hangingPunct="0">
          <a:lnSpc>
            <a:spcPct val="100000"/>
          </a:lnSpc>
          <a:spcBef>
            <a:spcPts val="0"/>
          </a:spcBef>
          <a:spcAft>
            <a:spcPts val="0"/>
          </a:spcAft>
          <a:buClrTx/>
          <a:buSzTx/>
          <a:buFontTx/>
          <a:buNone/>
          <a:tabLst/>
          <a:defRPr b="0" baseline="0" cap="none" i="0" spc="0" strike="noStrike" sz="1000" u="none" kumimoji="0" normalizeH="0">
            <a:ln>
              <a:noFill/>
            </a:ln>
            <a:solidFill>
              <a:srgbClr val="000000"/>
            </a:solidFill>
            <a:effectLst/>
            <a:uFill>
              <a:solidFill>
                <a:srgbClr val="000000"/>
              </a:solidFill>
            </a:uFill>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