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66" w:rsidRDefault="00490DD0" w:rsidP="00412A66">
      <w:pPr>
        <w:pStyle w:val="Title"/>
      </w:pPr>
      <w:r>
        <w:rPr>
          <w:noProof/>
          <w:sz w:val="20"/>
          <w:szCs w:val="20"/>
        </w:rPr>
        <w:drawing>
          <wp:inline distT="0" distB="0" distL="0" distR="0" wp14:anchorId="713B08EA" wp14:editId="00D1EAAE">
            <wp:extent cx="6381750" cy="495300"/>
            <wp:effectExtent l="38100" t="38100" r="95250" b="952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1-Banner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59" cy="496038"/>
                    </a:xfrm>
                    <a:prstGeom prst="rect">
                      <a:avLst/>
                    </a:prstGeom>
                    <a:ln w="9525" cap="flat">
                      <a:solidFill>
                        <a:srgbClr val="11008F"/>
                      </a:solidFill>
                      <a:prstDash val="solid"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0DD0" w:rsidRDefault="00490DD0" w:rsidP="00490DD0">
      <w:pPr>
        <w:pStyle w:val="Namesubtitle"/>
        <w:tabs>
          <w:tab w:val="clear" w:pos="9450"/>
          <w:tab w:val="right" w:pos="10080"/>
        </w:tabs>
        <w:spacing w:before="120" w:line="216" w:lineRule="auto"/>
        <w:ind w:right="0" w:firstLine="0"/>
        <w:jc w:val="left"/>
      </w:pPr>
      <w:r>
        <w:rPr>
          <w:sz w:val="22"/>
          <w:szCs w:val="22"/>
        </w:rPr>
        <w:t>Oakland International Fellowship</w:t>
      </w:r>
      <w:r>
        <w:rPr>
          <w:sz w:val="22"/>
          <w:szCs w:val="22"/>
        </w:rPr>
        <w:tab/>
        <w:t>Michael Lim</w:t>
      </w:r>
    </w:p>
    <w:p w:rsidR="00412A66" w:rsidRPr="00980B8A" w:rsidRDefault="00412A66" w:rsidP="00412A66">
      <w:pPr>
        <w:pStyle w:val="Title"/>
        <w:rPr>
          <w:sz w:val="44"/>
          <w:szCs w:val="44"/>
        </w:rPr>
      </w:pPr>
      <w:r w:rsidRPr="00980B8A">
        <w:rPr>
          <w:sz w:val="44"/>
          <w:szCs w:val="44"/>
        </w:rPr>
        <w:t xml:space="preserve">Understanding and Overcoming Temptation </w:t>
      </w:r>
    </w:p>
    <w:p w:rsidR="00412A66" w:rsidRDefault="00412A66" w:rsidP="00980B8A">
      <w:pPr>
        <w:pStyle w:val="Subtitle"/>
        <w:ind w:left="720"/>
      </w:pPr>
      <w:r w:rsidRPr="00980B8A">
        <w:rPr>
          <w:sz w:val="36"/>
          <w:szCs w:val="36"/>
        </w:rPr>
        <w:t>Flow Stage #2</w:t>
      </w:r>
      <w:r w:rsidR="00980B8A">
        <w:rPr>
          <w:sz w:val="36"/>
          <w:szCs w:val="36"/>
        </w:rPr>
        <w:t xml:space="preserve"> (</w:t>
      </w:r>
      <w:r>
        <w:t>Session #8</w:t>
      </w:r>
      <w:r w:rsidR="00980B8A">
        <w:t>)</w:t>
      </w:r>
    </w:p>
    <w:p w:rsidR="00412A66" w:rsidRPr="002B3BCB" w:rsidRDefault="00871CC9" w:rsidP="00412A66">
      <w:pPr>
        <w:pStyle w:val="Body"/>
        <w:rPr>
          <w:rFonts w:hint="eastAsia"/>
        </w:rPr>
      </w:pPr>
      <w:r w:rsidRPr="002B3BCB">
        <w:t xml:space="preserve">I am writing to you, young men, because </w:t>
      </w:r>
      <w:r w:rsidRPr="002B3BCB">
        <w:rPr>
          <w:b/>
        </w:rPr>
        <w:t>you have overcome the evil one</w:t>
      </w:r>
      <w:r w:rsidRPr="002B3BCB">
        <w:t>.</w:t>
      </w:r>
    </w:p>
    <w:p w:rsidR="00871CC9" w:rsidRDefault="00871CC9" w:rsidP="00412A66">
      <w:pPr>
        <w:pStyle w:val="Body"/>
        <w:rPr>
          <w:rFonts w:hint="eastAsia"/>
        </w:rPr>
      </w:pPr>
      <w:r w:rsidRPr="002B3BCB">
        <w:t xml:space="preserve">I am writing to you, young men, because </w:t>
      </w:r>
      <w:r w:rsidRPr="002B3BCB">
        <w:rPr>
          <w:b/>
        </w:rPr>
        <w:t>you are strong</w:t>
      </w:r>
      <w:r w:rsidRPr="002B3BCB">
        <w:t xml:space="preserve">, and </w:t>
      </w:r>
      <w:r w:rsidRPr="002B3BCB">
        <w:rPr>
          <w:b/>
        </w:rPr>
        <w:t>the word of God lives in you</w:t>
      </w:r>
      <w:r w:rsidRPr="002B3BCB">
        <w:t xml:space="preserve">, and </w:t>
      </w:r>
      <w:r w:rsidRPr="002B3BCB">
        <w:rPr>
          <w:b/>
        </w:rPr>
        <w:t>you have overcome the evil one</w:t>
      </w:r>
      <w:r w:rsidRPr="002B3BCB">
        <w:t>.</w:t>
      </w:r>
    </w:p>
    <w:p w:rsidR="00CB6434" w:rsidRPr="00CB6434" w:rsidRDefault="00CB6434" w:rsidP="00412A66">
      <w:pPr>
        <w:pStyle w:val="Body"/>
        <w:rPr>
          <w:rFonts w:hint="eastAsia"/>
          <w:sz w:val="12"/>
          <w:szCs w:val="12"/>
        </w:rPr>
      </w:pPr>
    </w:p>
    <w:p w:rsidR="00871CC9" w:rsidRPr="004E1188" w:rsidRDefault="00871CC9" w:rsidP="00412A66">
      <w:pPr>
        <w:pStyle w:val="Heading2"/>
        <w:spacing w:before="40"/>
      </w:pPr>
      <w:r w:rsidRPr="004E1188">
        <w:t>1. Review of John’s Purpose Writing to Young Men</w:t>
      </w:r>
    </w:p>
    <w:p w:rsidR="00871CC9" w:rsidRPr="00D20860" w:rsidRDefault="00871CC9" w:rsidP="00871CC9">
      <w:pPr>
        <w:pStyle w:val="Body"/>
        <w:rPr>
          <w:rFonts w:hint="eastAsia"/>
          <w:sz w:val="4"/>
          <w:szCs w:val="4"/>
        </w:rPr>
      </w:pPr>
    </w:p>
    <w:p w:rsidR="00871CC9" w:rsidRPr="002B3BCB" w:rsidRDefault="00871CC9" w:rsidP="00D55851">
      <w:pPr>
        <w:pStyle w:val="Body"/>
        <w:numPr>
          <w:ilvl w:val="0"/>
          <w:numId w:val="9"/>
        </w:numPr>
        <w:rPr>
          <w:rFonts w:hint="eastAsia"/>
        </w:rPr>
      </w:pPr>
      <w:r w:rsidRPr="002B3BCB">
        <w:t>Have faith and confidence in God at all times (you are strong)</w:t>
      </w:r>
    </w:p>
    <w:p w:rsidR="00871CC9" w:rsidRPr="002B3BCB" w:rsidRDefault="00871CC9" w:rsidP="00D55851">
      <w:pPr>
        <w:pStyle w:val="Body"/>
        <w:numPr>
          <w:ilvl w:val="0"/>
          <w:numId w:val="9"/>
        </w:numPr>
        <w:rPr>
          <w:rFonts w:hint="eastAsia"/>
        </w:rPr>
      </w:pPr>
      <w:r w:rsidRPr="002B3BCB">
        <w:t>Meditate on God’s word (the word of God lives in you)</w:t>
      </w:r>
    </w:p>
    <w:p w:rsidR="00871CC9" w:rsidRPr="002B3BCB" w:rsidRDefault="00871CC9" w:rsidP="00D55851">
      <w:pPr>
        <w:pStyle w:val="Body"/>
        <w:numPr>
          <w:ilvl w:val="0"/>
          <w:numId w:val="9"/>
        </w:numPr>
        <w:rPr>
          <w:rFonts w:hint="eastAsia"/>
        </w:rPr>
      </w:pPr>
      <w:r w:rsidRPr="002B3BCB">
        <w:t>Overcome temptation (you have overcome the evil one)</w:t>
      </w:r>
    </w:p>
    <w:p w:rsidR="00412A66" w:rsidRPr="004E1188" w:rsidRDefault="00871CC9" w:rsidP="00412A66">
      <w:pPr>
        <w:pStyle w:val="Heading2"/>
        <w:spacing w:before="40"/>
      </w:pPr>
      <w:r w:rsidRPr="004E1188">
        <w:t xml:space="preserve">2. </w:t>
      </w:r>
      <w:r w:rsidR="00412A66" w:rsidRPr="004E1188">
        <w:t>Description of Temptation</w:t>
      </w:r>
    </w:p>
    <w:p w:rsidR="00871CC9" w:rsidRPr="00D20860" w:rsidRDefault="00871CC9" w:rsidP="00871CC9">
      <w:pPr>
        <w:pStyle w:val="Body"/>
        <w:rPr>
          <w:rFonts w:hint="eastAsia"/>
          <w:sz w:val="4"/>
          <w:szCs w:val="4"/>
        </w:rPr>
      </w:pPr>
    </w:p>
    <w:p w:rsidR="00871CC9" w:rsidRPr="002B3BCB" w:rsidRDefault="00871CC9" w:rsidP="00871CC9">
      <w:pPr>
        <w:pStyle w:val="Body"/>
        <w:rPr>
          <w:rFonts w:hint="eastAsia"/>
        </w:rPr>
      </w:pPr>
      <w:r w:rsidRPr="002B3BCB">
        <w:t>Common</w:t>
      </w:r>
      <w:r w:rsidR="00BC2BFD" w:rsidRPr="002B3BCB">
        <w:t xml:space="preserve"> Sources of Temptation: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5"/>
        <w:gridCol w:w="2575"/>
        <w:gridCol w:w="2123"/>
        <w:gridCol w:w="2123"/>
      </w:tblGrid>
      <w:tr w:rsidR="0014090E" w:rsidTr="0014090E">
        <w:tc>
          <w:tcPr>
            <w:tcW w:w="2755" w:type="dxa"/>
          </w:tcPr>
          <w:p w:rsidR="0014090E" w:rsidRPr="0014090E" w:rsidRDefault="0014090E" w:rsidP="00871C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 xml:space="preserve">- </w:t>
            </w:r>
            <w:r w:rsidR="00BC2BFD">
              <w:rPr>
                <w:sz w:val="18"/>
                <w:szCs w:val="18"/>
              </w:rPr>
              <w:t xml:space="preserve">Desire for </w:t>
            </w:r>
            <w:r w:rsidRPr="0014090E">
              <w:rPr>
                <w:sz w:val="18"/>
                <w:szCs w:val="18"/>
              </w:rPr>
              <w:t>Admiration</w:t>
            </w:r>
          </w:p>
          <w:p w:rsidR="0014090E" w:rsidRPr="0014090E" w:rsidRDefault="0014090E" w:rsidP="00871C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TV, Internet</w:t>
            </w:r>
          </w:p>
          <w:p w:rsidR="0014090E" w:rsidRPr="0014090E" w:rsidRDefault="0014090E" w:rsidP="00871C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Aspirations</w:t>
            </w:r>
          </w:p>
        </w:tc>
        <w:tc>
          <w:tcPr>
            <w:tcW w:w="2575" w:type="dxa"/>
          </w:tcPr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Disparagement</w:t>
            </w:r>
          </w:p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Opportunity for secrecy</w:t>
            </w:r>
          </w:p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Food, Sales</w:t>
            </w:r>
          </w:p>
        </w:tc>
        <w:tc>
          <w:tcPr>
            <w:tcW w:w="2123" w:type="dxa"/>
          </w:tcPr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Boredom</w:t>
            </w:r>
          </w:p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Stress</w:t>
            </w:r>
          </w:p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Success</w:t>
            </w:r>
          </w:p>
        </w:tc>
        <w:tc>
          <w:tcPr>
            <w:tcW w:w="2123" w:type="dxa"/>
          </w:tcPr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Sadness, Loss</w:t>
            </w:r>
          </w:p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Busyness</w:t>
            </w:r>
          </w:p>
          <w:p w:rsidR="0014090E" w:rsidRPr="0014090E" w:rsidRDefault="0014090E" w:rsidP="001409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sz w:val="18"/>
                <w:szCs w:val="18"/>
              </w:rPr>
            </w:pPr>
            <w:r w:rsidRPr="0014090E">
              <w:rPr>
                <w:sz w:val="18"/>
                <w:szCs w:val="18"/>
              </w:rPr>
              <w:t>- Loneliness</w:t>
            </w:r>
          </w:p>
        </w:tc>
      </w:tr>
    </w:tbl>
    <w:p w:rsidR="002B3BCB" w:rsidRPr="002B3BCB" w:rsidRDefault="002B3BCB" w:rsidP="002B3BCB">
      <w:pPr>
        <w:pStyle w:val="Bodybullet"/>
        <w:spacing w:before="0"/>
        <w:ind w:left="216" w:firstLine="0"/>
        <w:rPr>
          <w:rFonts w:hint="eastAsia"/>
          <w:sz w:val="8"/>
          <w:szCs w:val="8"/>
        </w:rPr>
      </w:pPr>
    </w:p>
    <w:p w:rsidR="002B3BCB" w:rsidRDefault="002B3BCB" w:rsidP="00D55851">
      <w:pPr>
        <w:pStyle w:val="Bodybullet"/>
        <w:numPr>
          <w:ilvl w:val="1"/>
          <w:numId w:val="10"/>
        </w:numPr>
        <w:spacing w:before="0" w:line="319" w:lineRule="auto"/>
        <w:rPr>
          <w:rFonts w:hint="eastAsia"/>
        </w:rPr>
      </w:pPr>
      <w:r>
        <w:t xml:space="preserve">These everyday situations easily lead us to commit sin </w:t>
      </w:r>
      <w:r w:rsidR="00130AC1">
        <w:t xml:space="preserve">(e.g. disparagement and lack of love, food and gluttony, boredom and lust, success and pride) </w:t>
      </w:r>
    </w:p>
    <w:p w:rsidR="007F1765" w:rsidRPr="002B3BCB" w:rsidRDefault="00E1745A" w:rsidP="00D55851">
      <w:pPr>
        <w:pStyle w:val="Bodybullet"/>
        <w:numPr>
          <w:ilvl w:val="1"/>
          <w:numId w:val="10"/>
        </w:numPr>
        <w:spacing w:before="0" w:line="319" w:lineRule="auto"/>
        <w:rPr>
          <w:rFonts w:hint="eastAsia"/>
        </w:rPr>
      </w:pPr>
      <w:r>
        <w:t xml:space="preserve">Existence of Temptation: </w:t>
      </w:r>
      <w:r w:rsidRPr="002B3BCB">
        <w:rPr>
          <w:u w:val="single"/>
        </w:rPr>
        <w:t>______________</w:t>
      </w:r>
      <w:r>
        <w:t xml:space="preserve"> (2 </w:t>
      </w:r>
      <w:proofErr w:type="spellStart"/>
      <w:r>
        <w:t>Cor</w:t>
      </w:r>
      <w:proofErr w:type="spellEnd"/>
      <w:r>
        <w:t xml:space="preserve"> 4:4) and </w:t>
      </w:r>
      <w:r w:rsidR="003D1176" w:rsidRPr="002B3BCB">
        <w:rPr>
          <w:u w:val="single"/>
        </w:rPr>
        <w:t>______________</w:t>
      </w:r>
      <w:r w:rsidR="003D1176">
        <w:t xml:space="preserve"> (Rom 7:21)</w:t>
      </w:r>
    </w:p>
    <w:p w:rsidR="003D1176" w:rsidRDefault="007F1765" w:rsidP="00D523A8">
      <w:pPr>
        <w:pStyle w:val="Bodybullet"/>
        <w:numPr>
          <w:ilvl w:val="1"/>
          <w:numId w:val="14"/>
        </w:numPr>
        <w:spacing w:before="0" w:line="319" w:lineRule="auto"/>
        <w:rPr>
          <w:rFonts w:hint="eastAsia"/>
        </w:rPr>
      </w:pPr>
      <w:r w:rsidRPr="002B3BCB">
        <w:t xml:space="preserve">Temptation is inevitable, but sin is not! </w:t>
      </w:r>
    </w:p>
    <w:p w:rsidR="007F1765" w:rsidRPr="002B3BCB" w:rsidRDefault="007F1765" w:rsidP="00D55851">
      <w:pPr>
        <w:pStyle w:val="Bodybullet"/>
        <w:numPr>
          <w:ilvl w:val="1"/>
          <w:numId w:val="12"/>
        </w:numPr>
        <w:spacing w:before="0" w:line="319" w:lineRule="auto"/>
        <w:rPr>
          <w:rFonts w:hint="eastAsia"/>
        </w:rPr>
      </w:pPr>
      <w:r w:rsidRPr="002B3BCB">
        <w:t xml:space="preserve">God is greater than Satan and </w:t>
      </w:r>
      <w:r w:rsidR="00BD3F7B" w:rsidRPr="003D1176">
        <w:rPr>
          <w:u w:val="single"/>
        </w:rPr>
        <w:t>______________</w:t>
      </w:r>
      <w:r w:rsidR="00E1745A" w:rsidRPr="003D1176">
        <w:rPr>
          <w:u w:val="single"/>
        </w:rPr>
        <w:t xml:space="preserve">            </w:t>
      </w:r>
      <w:r w:rsidR="00BD3F7B" w:rsidRPr="002B3BCB">
        <w:t xml:space="preserve"> </w:t>
      </w:r>
      <w:r w:rsidRPr="002B3BCB">
        <w:t>overcomes the world (1 John 5:4-5)</w:t>
      </w:r>
    </w:p>
    <w:p w:rsidR="007F1765" w:rsidRPr="002B3BCB" w:rsidRDefault="007F1765" w:rsidP="00D55851">
      <w:pPr>
        <w:pStyle w:val="Bodybullet"/>
        <w:numPr>
          <w:ilvl w:val="1"/>
          <w:numId w:val="12"/>
        </w:numPr>
        <w:spacing w:before="0" w:line="319" w:lineRule="auto"/>
        <w:rPr>
          <w:rFonts w:hint="eastAsia"/>
        </w:rPr>
      </w:pPr>
      <w:r w:rsidRPr="002B3BCB">
        <w:t xml:space="preserve">God’s will is that </w:t>
      </w:r>
      <w:r w:rsidR="00E1745A" w:rsidRPr="002B3BCB">
        <w:rPr>
          <w:u w:val="single"/>
        </w:rPr>
        <w:t>______________</w:t>
      </w:r>
      <w:r w:rsidR="00E1745A">
        <w:rPr>
          <w:u w:val="single"/>
        </w:rPr>
        <w:t xml:space="preserve">            </w:t>
      </w:r>
      <w:r w:rsidRPr="002B3BCB">
        <w:t xml:space="preserve">, and He helps us (1 </w:t>
      </w:r>
      <w:proofErr w:type="spellStart"/>
      <w:r w:rsidRPr="002B3BCB">
        <w:t>Cor</w:t>
      </w:r>
      <w:proofErr w:type="spellEnd"/>
      <w:r w:rsidRPr="002B3BCB">
        <w:t xml:space="preserve"> 10:13)</w:t>
      </w:r>
    </w:p>
    <w:p w:rsidR="00D20860" w:rsidRPr="002B3BCB" w:rsidRDefault="007F1765" w:rsidP="00D55851">
      <w:pPr>
        <w:pStyle w:val="Bodybullet"/>
        <w:numPr>
          <w:ilvl w:val="1"/>
          <w:numId w:val="12"/>
        </w:numPr>
        <w:spacing w:before="0" w:line="319" w:lineRule="auto"/>
        <w:rPr>
          <w:rFonts w:hint="eastAsia"/>
        </w:rPr>
      </w:pPr>
      <w:r w:rsidRPr="002B3BCB">
        <w:t xml:space="preserve">God wants us to realize Satan’s </w:t>
      </w:r>
      <w:r w:rsidR="00E1745A" w:rsidRPr="002B3BCB">
        <w:rPr>
          <w:u w:val="single"/>
        </w:rPr>
        <w:t>______________</w:t>
      </w:r>
      <w:r w:rsidR="00E1745A">
        <w:rPr>
          <w:u w:val="single"/>
        </w:rPr>
        <w:t xml:space="preserve">            </w:t>
      </w:r>
      <w:r w:rsidR="00E1745A" w:rsidRPr="002B3BCB">
        <w:t xml:space="preserve"> </w:t>
      </w:r>
      <w:r w:rsidRPr="002B3BCB">
        <w:t>: there is truly a much more full and pleasant life that He has both made possible and wants us to enjoy!</w:t>
      </w:r>
    </w:p>
    <w:p w:rsidR="008F140A" w:rsidRPr="004E1188" w:rsidRDefault="00D20860" w:rsidP="008F140A">
      <w:pPr>
        <w:pStyle w:val="Heading2"/>
      </w:pPr>
      <w:r w:rsidRPr="004E1188">
        <w:t xml:space="preserve">3. </w:t>
      </w:r>
      <w:r w:rsidR="00C94DC0">
        <w:t xml:space="preserve">A Choice: </w:t>
      </w:r>
      <w:r w:rsidR="00CB6434">
        <w:t>Dead Faith and Proactive Faith</w:t>
      </w:r>
    </w:p>
    <w:p w:rsidR="00D20860" w:rsidRDefault="00D20860" w:rsidP="00D20860">
      <w:pPr>
        <w:pStyle w:val="Body"/>
        <w:rPr>
          <w:rFonts w:hint="eastAsia"/>
          <w:sz w:val="4"/>
          <w:szCs w:val="4"/>
        </w:rPr>
      </w:pPr>
    </w:p>
    <w:p w:rsidR="00412A66" w:rsidRDefault="00412A66" w:rsidP="00D55851">
      <w:pPr>
        <w:pStyle w:val="BodyQuote"/>
        <w:numPr>
          <w:ilvl w:val="0"/>
          <w:numId w:val="3"/>
        </w:numPr>
        <w:spacing w:line="319" w:lineRule="auto"/>
        <w:rPr>
          <w:rFonts w:hint="eastAsia"/>
          <w:sz w:val="24"/>
          <w:szCs w:val="24"/>
        </w:rPr>
      </w:pPr>
      <w:r w:rsidRPr="002B3BCB">
        <w:rPr>
          <w:sz w:val="24"/>
          <w:szCs w:val="24"/>
        </w:rPr>
        <w:t>“For My people have committed two evils: They have forsaken Me, the fountain of living waters, to hew for themselves cisterns, broken cisterns, tha</w:t>
      </w:r>
      <w:r w:rsidR="002B3BCB">
        <w:rPr>
          <w:sz w:val="24"/>
          <w:szCs w:val="24"/>
        </w:rPr>
        <w:t>t can hold no water” (</w:t>
      </w:r>
      <w:proofErr w:type="spellStart"/>
      <w:r w:rsidR="002B3BCB">
        <w:rPr>
          <w:sz w:val="24"/>
          <w:szCs w:val="24"/>
        </w:rPr>
        <w:t>Jer</w:t>
      </w:r>
      <w:proofErr w:type="spellEnd"/>
      <w:r w:rsidR="002B3BCB">
        <w:rPr>
          <w:sz w:val="24"/>
          <w:szCs w:val="24"/>
        </w:rPr>
        <w:t xml:space="preserve"> 2:13)</w:t>
      </w:r>
    </w:p>
    <w:p w:rsidR="000646AC" w:rsidRPr="002B3BCB" w:rsidRDefault="00CB6434" w:rsidP="00D55851">
      <w:pPr>
        <w:pStyle w:val="Body"/>
        <w:numPr>
          <w:ilvl w:val="0"/>
          <w:numId w:val="3"/>
        </w:numPr>
        <w:spacing w:line="319" w:lineRule="auto"/>
        <w:rPr>
          <w:rFonts w:hint="eastAsia"/>
        </w:rPr>
      </w:pPr>
      <w:r>
        <w:t xml:space="preserve">Dead </w:t>
      </w:r>
      <w:r w:rsidR="00C94DC0">
        <w:t>f</w:t>
      </w:r>
      <w:r>
        <w:t>aith does not trust in God and thus lacks</w:t>
      </w:r>
      <w:bookmarkStart w:id="0" w:name="_GoBack"/>
      <w:bookmarkEnd w:id="0"/>
      <w:r>
        <w:t xml:space="preserve"> direction and joy</w:t>
      </w:r>
    </w:p>
    <w:p w:rsidR="000646AC" w:rsidRDefault="00CB6434" w:rsidP="00D55851">
      <w:pPr>
        <w:pStyle w:val="Bodybullet"/>
        <w:numPr>
          <w:ilvl w:val="1"/>
          <w:numId w:val="2"/>
        </w:numPr>
        <w:spacing w:before="0" w:line="319" w:lineRule="auto"/>
        <w:rPr>
          <w:rFonts w:hint="eastAsia"/>
        </w:rPr>
      </w:pPr>
      <w:r>
        <w:lastRenderedPageBreak/>
        <w:t>By looking away from God for satisfaction and purpose, a dead faith produces no works (James 2:17) but conceives sin (James 1:15)</w:t>
      </w:r>
    </w:p>
    <w:p w:rsidR="00D20860" w:rsidRPr="002B3BCB" w:rsidRDefault="00134C1D" w:rsidP="00D55851">
      <w:pPr>
        <w:pStyle w:val="Bodybullet"/>
        <w:numPr>
          <w:ilvl w:val="0"/>
          <w:numId w:val="8"/>
        </w:numPr>
        <w:spacing w:before="0" w:line="319" w:lineRule="auto"/>
        <w:rPr>
          <w:rFonts w:hint="eastAsia"/>
        </w:rPr>
      </w:pPr>
      <w:r>
        <w:t>Proactive faith consistently asserts in the heart that God is good, knows best, and does best</w:t>
      </w:r>
    </w:p>
    <w:p w:rsidR="00134C1D" w:rsidRDefault="00134C1D" w:rsidP="00D55851">
      <w:pPr>
        <w:pStyle w:val="Bodybullet"/>
        <w:numPr>
          <w:ilvl w:val="0"/>
          <w:numId w:val="11"/>
        </w:numPr>
        <w:spacing w:before="0" w:line="319" w:lineRule="auto"/>
        <w:rPr>
          <w:rFonts w:hint="eastAsia"/>
        </w:rPr>
      </w:pPr>
      <w:r>
        <w:t>By looking to God, we find strength (Phil 4:13), wisdom (James 1:5), purpose (</w:t>
      </w:r>
      <w:proofErr w:type="spellStart"/>
      <w:r>
        <w:t>Eph</w:t>
      </w:r>
      <w:proofErr w:type="spellEnd"/>
      <w:r>
        <w:t xml:space="preserve"> 2:10), and joy, even in trial (James 1:2)</w:t>
      </w:r>
    </w:p>
    <w:p w:rsidR="00134C1D" w:rsidRDefault="00E1745A" w:rsidP="00D55851">
      <w:pPr>
        <w:pStyle w:val="Bodybullet"/>
        <w:numPr>
          <w:ilvl w:val="0"/>
          <w:numId w:val="4"/>
        </w:numPr>
        <w:spacing w:before="0" w:line="319" w:lineRule="auto"/>
        <w:rPr>
          <w:rFonts w:hint="eastAsia"/>
        </w:rPr>
      </w:pPr>
      <w:r>
        <w:t xml:space="preserve">This is a faith we constantly must choose to show: “if we </w:t>
      </w:r>
      <w:r>
        <w:rPr>
          <w:i/>
        </w:rPr>
        <w:t>live</w:t>
      </w:r>
      <w:r>
        <w:t xml:space="preserve"> by the Spirit, let us also </w:t>
      </w:r>
      <w:r>
        <w:rPr>
          <w:i/>
        </w:rPr>
        <w:t>walk</w:t>
      </w:r>
      <w:r>
        <w:t xml:space="preserve"> by the Spirit” (Galatians 5:25)</w:t>
      </w:r>
    </w:p>
    <w:p w:rsidR="00E1745A" w:rsidRPr="002B3BCB" w:rsidRDefault="00E1745A" w:rsidP="00D55851">
      <w:pPr>
        <w:pStyle w:val="Bodybullet"/>
        <w:numPr>
          <w:ilvl w:val="0"/>
          <w:numId w:val="4"/>
        </w:numPr>
        <w:spacing w:before="0" w:line="319" w:lineRule="auto"/>
        <w:rPr>
          <w:rFonts w:hint="eastAsia"/>
        </w:rPr>
      </w:pPr>
      <w:r w:rsidRPr="002B3BCB">
        <w:t xml:space="preserve">This includes believing in the </w:t>
      </w:r>
      <w:r w:rsidRPr="002B3BCB">
        <w:rPr>
          <w:u w:val="single"/>
        </w:rPr>
        <w:t>______________</w:t>
      </w:r>
      <w:r>
        <w:rPr>
          <w:u w:val="single"/>
        </w:rPr>
        <w:t xml:space="preserve">            </w:t>
      </w:r>
      <w:r w:rsidRPr="002B3BCB">
        <w:t xml:space="preserve"> of God’s grace based on the </w:t>
      </w:r>
      <w:r w:rsidRPr="002B3BCB">
        <w:rPr>
          <w:u w:val="single"/>
        </w:rPr>
        <w:t>______________</w:t>
      </w:r>
      <w:r>
        <w:rPr>
          <w:u w:val="single"/>
        </w:rPr>
        <w:t xml:space="preserve">            </w:t>
      </w:r>
      <w:r w:rsidRPr="002B3BCB">
        <w:t xml:space="preserve"> </w:t>
      </w:r>
      <w:r>
        <w:t>of Christ’s work, even if we do sin (</w:t>
      </w:r>
      <w:r w:rsidR="00130AC1">
        <w:t xml:space="preserve">Romans 8:1-4, </w:t>
      </w:r>
      <w:r>
        <w:t>1 John 1:9)</w:t>
      </w:r>
    </w:p>
    <w:p w:rsidR="00713384" w:rsidRPr="004E1188" w:rsidRDefault="008F140A" w:rsidP="00E1745A">
      <w:pPr>
        <w:pStyle w:val="Heading2"/>
      </w:pPr>
      <w:r w:rsidRPr="004E1188">
        <w:t>4</w:t>
      </w:r>
      <w:r w:rsidR="00545F23" w:rsidRPr="004E1188">
        <w:t xml:space="preserve">. </w:t>
      </w:r>
      <w:r w:rsidR="00D523A8">
        <w:t xml:space="preserve">A Vision: </w:t>
      </w:r>
      <w:r w:rsidR="00E1745A" w:rsidRPr="004E1188">
        <w:t>Growing Through Our Faith</w:t>
      </w:r>
    </w:p>
    <w:p w:rsidR="00E1745A" w:rsidRPr="004E1188" w:rsidRDefault="00E1745A" w:rsidP="00E1745A">
      <w:pPr>
        <w:pStyle w:val="Body"/>
        <w:rPr>
          <w:rFonts w:hint="eastAsia"/>
          <w:sz w:val="4"/>
          <w:szCs w:val="4"/>
        </w:rPr>
      </w:pPr>
    </w:p>
    <w:p w:rsidR="00C94DC0" w:rsidRDefault="00C94DC0" w:rsidP="00D55851">
      <w:pPr>
        <w:pStyle w:val="Bodybullet"/>
        <w:numPr>
          <w:ilvl w:val="0"/>
          <w:numId w:val="5"/>
        </w:numPr>
        <w:spacing w:before="0" w:line="319" w:lineRule="auto"/>
        <w:rPr>
          <w:rFonts w:hint="eastAsia"/>
        </w:rPr>
      </w:pPr>
      <w:r>
        <w:t xml:space="preserve">Faith in God leads to </w:t>
      </w:r>
      <w:r>
        <w:rPr>
          <w:u w:val="single"/>
        </w:rPr>
        <w:t>_______________________________</w:t>
      </w:r>
    </w:p>
    <w:p w:rsidR="003D1176" w:rsidRDefault="003D1176" w:rsidP="00D55851">
      <w:pPr>
        <w:pStyle w:val="Bodybullet"/>
        <w:numPr>
          <w:ilvl w:val="0"/>
          <w:numId w:val="13"/>
        </w:numPr>
        <w:spacing w:before="0" w:line="319" w:lineRule="auto"/>
        <w:rPr>
          <w:rFonts w:hint="eastAsia"/>
        </w:rPr>
      </w:pPr>
      <w:r>
        <w:t>Faith frees us from doubt in God’s willingness to provide and knowledge of our needs</w:t>
      </w:r>
    </w:p>
    <w:p w:rsidR="003D1176" w:rsidRDefault="003D1176" w:rsidP="00D55851">
      <w:pPr>
        <w:pStyle w:val="Bodybullet"/>
        <w:numPr>
          <w:ilvl w:val="0"/>
          <w:numId w:val="13"/>
        </w:numPr>
        <w:spacing w:before="0" w:line="319" w:lineRule="auto"/>
        <w:rPr>
          <w:rFonts w:hint="eastAsia"/>
        </w:rPr>
      </w:pPr>
      <w:r>
        <w:t>Faith frees us to live in contentment, joy, and peace</w:t>
      </w:r>
      <w:r w:rsidR="00E83E15">
        <w:t xml:space="preserve"> (Phil 4:4</w:t>
      </w:r>
      <w:r>
        <w:t>-7</w:t>
      </w:r>
      <w:r w:rsidR="00E83E15">
        <w:t>, 11-13</w:t>
      </w:r>
      <w:r>
        <w:t>)</w:t>
      </w:r>
    </w:p>
    <w:p w:rsidR="003D1176" w:rsidRDefault="003D1176" w:rsidP="00D55851">
      <w:pPr>
        <w:pStyle w:val="Bodybullet"/>
        <w:numPr>
          <w:ilvl w:val="0"/>
          <w:numId w:val="5"/>
        </w:numPr>
        <w:spacing w:before="0" w:line="319" w:lineRule="auto"/>
        <w:rPr>
          <w:rFonts w:hint="eastAsia"/>
        </w:rPr>
      </w:pPr>
      <w:r>
        <w:t>God alone knows our true needs, and He can and will provide (Ps 139:23-24, 1 Peter 5:6-7)</w:t>
      </w:r>
    </w:p>
    <w:p w:rsidR="00F74E74" w:rsidRPr="002B3BCB" w:rsidRDefault="00C94DC0" w:rsidP="00D55851">
      <w:pPr>
        <w:pStyle w:val="Bodybullet"/>
        <w:numPr>
          <w:ilvl w:val="1"/>
          <w:numId w:val="6"/>
        </w:numPr>
        <w:spacing w:before="0" w:line="319" w:lineRule="auto"/>
        <w:rPr>
          <w:rFonts w:hint="eastAsia"/>
        </w:rPr>
      </w:pPr>
      <w:r w:rsidRPr="002B3BCB">
        <w:t xml:space="preserve"> </w:t>
      </w:r>
      <w:r w:rsidR="00F74E74" w:rsidRPr="002B3BCB">
        <w:t>“I believe God always takes care of me even when I do not see how.”</w:t>
      </w:r>
    </w:p>
    <w:p w:rsidR="000477B8" w:rsidRPr="002B3BCB" w:rsidRDefault="000477B8" w:rsidP="00D55851">
      <w:pPr>
        <w:pStyle w:val="Bodybullet"/>
        <w:numPr>
          <w:ilvl w:val="1"/>
          <w:numId w:val="6"/>
        </w:numPr>
        <w:spacing w:before="0" w:line="319" w:lineRule="auto"/>
        <w:rPr>
          <w:rFonts w:hint="eastAsia"/>
        </w:rPr>
      </w:pPr>
      <w:r w:rsidRPr="002B3BCB">
        <w:t xml:space="preserve">“I believe God knows what is in my heart and </w:t>
      </w:r>
      <w:r w:rsidR="001056D9" w:rsidRPr="002B3BCB">
        <w:t xml:space="preserve">always </w:t>
      </w:r>
      <w:r w:rsidRPr="002B3BCB">
        <w:t>leads me in the best way.”</w:t>
      </w:r>
      <w:r w:rsidR="001056D9" w:rsidRPr="002B3BCB">
        <w:t xml:space="preserve"> </w:t>
      </w:r>
    </w:p>
    <w:p w:rsidR="000477B8" w:rsidRPr="002B3BCB" w:rsidRDefault="000477B8" w:rsidP="00D55851">
      <w:pPr>
        <w:pStyle w:val="Bodybullet"/>
        <w:numPr>
          <w:ilvl w:val="1"/>
          <w:numId w:val="6"/>
        </w:numPr>
        <w:spacing w:before="0" w:line="319" w:lineRule="auto"/>
        <w:rPr>
          <w:rFonts w:hint="eastAsia"/>
        </w:rPr>
      </w:pPr>
      <w:r w:rsidRPr="002B3BCB">
        <w:t>“I believe God is with me now and that I can enjoy this moment with Him.”</w:t>
      </w:r>
      <w:r w:rsidR="001056D9" w:rsidRPr="002B3BCB">
        <w:t xml:space="preserve"> </w:t>
      </w:r>
    </w:p>
    <w:p w:rsidR="00E83E15" w:rsidRDefault="00E83E15" w:rsidP="00D55851">
      <w:pPr>
        <w:pStyle w:val="Bodybullet"/>
        <w:numPr>
          <w:ilvl w:val="1"/>
          <w:numId w:val="7"/>
        </w:numPr>
        <w:spacing w:before="0" w:line="319" w:lineRule="auto"/>
        <w:rPr>
          <w:rFonts w:hint="eastAsia"/>
        </w:rPr>
      </w:pPr>
      <w:r>
        <w:t>Find out what</w:t>
      </w:r>
      <w:r w:rsidR="00C94DC0">
        <w:t xml:space="preserve"> is</w:t>
      </w:r>
      <w:r>
        <w:t xml:space="preserve"> in your heart- where do you need a renewed faith in the Lord?</w:t>
      </w:r>
    </w:p>
    <w:p w:rsidR="00F74E74" w:rsidRPr="002B3BCB" w:rsidRDefault="00E83E15" w:rsidP="00D55851">
      <w:pPr>
        <w:pStyle w:val="Bodybullet"/>
        <w:numPr>
          <w:ilvl w:val="1"/>
          <w:numId w:val="7"/>
        </w:numPr>
        <w:spacing w:before="0" w:line="319" w:lineRule="auto"/>
        <w:rPr>
          <w:rFonts w:hint="eastAsia"/>
        </w:rPr>
      </w:pPr>
      <w:r>
        <w:t xml:space="preserve">Growth </w:t>
      </w:r>
      <w:r w:rsidR="00F74E74" w:rsidRPr="002B3BCB">
        <w:t xml:space="preserve">comes from </w:t>
      </w:r>
      <w:r>
        <w:t>faith</w:t>
      </w:r>
      <w:r w:rsidR="00F74E74" w:rsidRPr="002B3BCB">
        <w:t xml:space="preserve"> that God </w:t>
      </w:r>
      <w:r w:rsidR="000477B8" w:rsidRPr="002B3BCB">
        <w:t>in His perfect wisdom and timing</w:t>
      </w:r>
      <w:r>
        <w:t xml:space="preserve"> will</w:t>
      </w:r>
      <w:r w:rsidR="00F74E74" w:rsidRPr="002B3BCB">
        <w:t xml:space="preserve"> care for your needs no matter how </w:t>
      </w:r>
      <w:r>
        <w:t xml:space="preserve">easy or how </w:t>
      </w:r>
      <w:r w:rsidR="00F74E74" w:rsidRPr="002B3BCB">
        <w:t>impossible your circumstances might appear.</w:t>
      </w:r>
    </w:p>
    <w:p w:rsidR="00713384" w:rsidRDefault="00713384" w:rsidP="000477B8">
      <w:pPr>
        <w:pStyle w:val="Bodybullet"/>
        <w:rPr>
          <w:rFonts w:hint="eastAsia"/>
        </w:rPr>
        <w:sectPr w:rsidR="00713384" w:rsidSect="00073BEF">
          <w:footerReference w:type="default" r:id="rId10"/>
          <w:footerReference w:type="first" r:id="rId11"/>
          <w:type w:val="continuous"/>
          <w:pgSz w:w="12240" w:h="15840" w:code="1"/>
          <w:pgMar w:top="720" w:right="1440" w:bottom="720" w:left="1440" w:header="432" w:footer="432" w:gutter="0"/>
          <w:cols w:space="720"/>
        </w:sectPr>
      </w:pPr>
    </w:p>
    <w:p w:rsidR="000477B8" w:rsidRPr="000C147C" w:rsidRDefault="000477B8" w:rsidP="000477B8">
      <w:pPr>
        <w:pStyle w:val="Heading2"/>
        <w:rPr>
          <w:u w:val="single"/>
        </w:rPr>
      </w:pPr>
      <w:r w:rsidRPr="000C147C">
        <w:rPr>
          <w:u w:val="single"/>
        </w:rPr>
        <w:lastRenderedPageBreak/>
        <w:t>Summary</w:t>
      </w:r>
    </w:p>
    <w:p w:rsidR="004E1188" w:rsidRPr="004E1188" w:rsidRDefault="004E1188" w:rsidP="004E1188">
      <w:pPr>
        <w:pStyle w:val="Body"/>
        <w:rPr>
          <w:rFonts w:hint="eastAsia"/>
          <w:sz w:val="4"/>
          <w:szCs w:val="4"/>
        </w:rPr>
      </w:pPr>
    </w:p>
    <w:p w:rsidR="004E1188" w:rsidRDefault="004E1188" w:rsidP="00D55851">
      <w:pPr>
        <w:pStyle w:val="Bodybullet"/>
        <w:numPr>
          <w:ilvl w:val="1"/>
          <w:numId w:val="7"/>
        </w:numPr>
        <w:spacing w:before="0" w:line="319" w:lineRule="auto"/>
        <w:rPr>
          <w:rFonts w:hint="eastAsia"/>
        </w:rPr>
      </w:pPr>
      <w:r>
        <w:t>Believers grow through the “young believer” stage by consistently putting faith in God</w:t>
      </w:r>
    </w:p>
    <w:p w:rsidR="004E1188" w:rsidRDefault="004E1188" w:rsidP="00D55851">
      <w:pPr>
        <w:pStyle w:val="Bodybullet"/>
        <w:numPr>
          <w:ilvl w:val="1"/>
          <w:numId w:val="7"/>
        </w:numPr>
        <w:spacing w:before="0" w:line="319" w:lineRule="auto"/>
        <w:rPr>
          <w:rFonts w:hint="eastAsia"/>
        </w:rPr>
      </w:pPr>
      <w:r>
        <w:t>Meditate on these verses that stress the Father’s gracious and loving will for your life</w:t>
      </w:r>
    </w:p>
    <w:p w:rsidR="004E1188" w:rsidRDefault="004E1188" w:rsidP="00D55851">
      <w:pPr>
        <w:pStyle w:val="Bodybullet"/>
        <w:numPr>
          <w:ilvl w:val="1"/>
          <w:numId w:val="7"/>
        </w:numPr>
        <w:spacing w:before="0" w:line="319" w:lineRule="auto"/>
        <w:rPr>
          <w:rFonts w:hint="eastAsia"/>
        </w:rPr>
      </w:pPr>
      <w:r>
        <w:t>Before God, ask Him to search your heart and to bring renewed faith into your life so that you can grow toward fatherhood</w:t>
      </w:r>
    </w:p>
    <w:p w:rsidR="004E1188" w:rsidRDefault="004E1188" w:rsidP="00D55851">
      <w:pPr>
        <w:pStyle w:val="Bodybullet"/>
        <w:numPr>
          <w:ilvl w:val="1"/>
          <w:numId w:val="7"/>
        </w:numPr>
        <w:spacing w:before="0" w:line="319" w:lineRule="auto"/>
        <w:rPr>
          <w:rFonts w:hint="eastAsia"/>
        </w:rPr>
      </w:pPr>
      <w:r>
        <w:t>Strive forward and enjoy walking with the Lord: no matter what your present circumstances, temptations and trials await, but face them joyfully, cloaked by the perfect peace of God</w:t>
      </w:r>
    </w:p>
    <w:p w:rsidR="009E06F6" w:rsidRPr="000C147C" w:rsidRDefault="009E06F6" w:rsidP="009E06F6">
      <w:pPr>
        <w:pStyle w:val="Heading2"/>
        <w:rPr>
          <w:u w:val="single"/>
        </w:rPr>
      </w:pPr>
      <w:r w:rsidRPr="000C147C">
        <w:rPr>
          <w:u w:val="single"/>
        </w:rPr>
        <w:t>Discussion Questions</w:t>
      </w:r>
    </w:p>
    <w:p w:rsidR="004E1188" w:rsidRPr="004E1188" w:rsidRDefault="004E1188" w:rsidP="009E06F6">
      <w:pPr>
        <w:pStyle w:val="Body"/>
        <w:rPr>
          <w:rFonts w:hint="eastAsia"/>
          <w:sz w:val="4"/>
          <w:szCs w:val="4"/>
        </w:rPr>
      </w:pPr>
    </w:p>
    <w:p w:rsidR="009E06F6" w:rsidRPr="002B3BCB" w:rsidRDefault="009E06F6" w:rsidP="009E06F6">
      <w:pPr>
        <w:pStyle w:val="Body"/>
        <w:rPr>
          <w:rFonts w:hint="eastAsia"/>
        </w:rPr>
      </w:pPr>
      <w:r w:rsidRPr="002B3BCB">
        <w:t xml:space="preserve">1. </w:t>
      </w:r>
      <w:r w:rsidR="008A2047">
        <w:t>What is one</w:t>
      </w:r>
      <w:r w:rsidR="00FA5B6B">
        <w:t xml:space="preserve"> t</w:t>
      </w:r>
      <w:r w:rsidR="008A2047">
        <w:t>empting situation that you often</w:t>
      </w:r>
      <w:r w:rsidR="00FA5B6B">
        <w:t xml:space="preserve"> </w:t>
      </w:r>
      <w:r w:rsidR="008A2047">
        <w:t>come across?</w:t>
      </w:r>
      <w:r w:rsidR="005868AD">
        <w:t xml:space="preserve"> Are there any lies that challenge your faith in those situations?</w:t>
      </w:r>
    </w:p>
    <w:p w:rsidR="002B3BCB" w:rsidRDefault="009E06F6" w:rsidP="009E06F6">
      <w:pPr>
        <w:pStyle w:val="Body"/>
        <w:rPr>
          <w:rFonts w:hint="eastAsia"/>
        </w:rPr>
      </w:pPr>
      <w:r w:rsidRPr="002B3BCB">
        <w:t xml:space="preserve">2. Share an example in your life </w:t>
      </w:r>
      <w:r w:rsidR="00FA5B6B">
        <w:t>when you exhibited either a dead faith or a proactive faith. How did it affect your spiritual growth?</w:t>
      </w:r>
    </w:p>
    <w:sectPr w:rsidR="002B3BCB" w:rsidSect="00073B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440" w:bottom="72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40" w:rsidRDefault="007A3840">
      <w:pPr>
        <w:spacing w:before="0"/>
      </w:pPr>
      <w:r>
        <w:separator/>
      </w:r>
    </w:p>
  </w:endnote>
  <w:endnote w:type="continuationSeparator" w:id="0">
    <w:p w:rsidR="007A3840" w:rsidRDefault="007A38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 Premier Pro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" w:hAnsi="Helvetica"/>
      </w:rPr>
      <w:id w:val="361955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DD0" w:rsidRDefault="00490DD0" w:rsidP="00490DD0">
        <w:pPr>
          <w:pStyle w:val="HeaderFooterA"/>
          <w:rPr>
            <w:rFonts w:hint="eastAsia"/>
          </w:rPr>
        </w:pPr>
        <w:r>
          <w:ptab w:relativeTo="margin" w:alignment="left" w:leader="none"/>
        </w:r>
        <w:r>
          <w:t>8 Understanding and Overcoming Temptation</w:t>
        </w:r>
        <w:r>
          <w:rPr>
            <w:rFonts w:hint="eastAsia"/>
          </w:rPr>
          <w:ptab w:relativeTo="margin" w:alignment="center" w:leader="none"/>
        </w:r>
        <w:r>
          <w:t>bit.ly/ST-SG</w:t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73BEF">
          <w:rPr>
            <w:rFonts w:hint="eastAsia"/>
            <w:noProof/>
          </w:rPr>
          <w:t>2</w:t>
        </w:r>
        <w:r>
          <w:fldChar w:fldCharType="end"/>
        </w:r>
      </w:p>
      <w:p w:rsidR="00490DD0" w:rsidRDefault="007A3840">
        <w:pPr>
          <w:pStyle w:val="Footer"/>
          <w:jc w:val="right"/>
        </w:pPr>
      </w:p>
    </w:sdtContent>
  </w:sdt>
  <w:p w:rsidR="00F74E74" w:rsidRPr="00FA5B6B" w:rsidRDefault="00490DD0" w:rsidP="00FA5B6B">
    <w:pPr>
      <w:pStyle w:val="Footer"/>
    </w:pPr>
    <w:r>
      <w:ptab w:relativeTo="margin" w:alignment="lef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74" w:rsidRDefault="00490DD0">
    <w:pPr>
      <w:pStyle w:val="HeaderFooterA"/>
      <w:rPr>
        <w:rFonts w:hint="eastAsia"/>
      </w:rPr>
    </w:pPr>
    <w:r>
      <w:t>8 Understanding and Overcoming Temptation</w:t>
    </w:r>
    <w:r>
      <w:rPr>
        <w:rFonts w:hint="eastAsia"/>
      </w:rPr>
      <w:ptab w:relativeTo="margin" w:alignment="center" w:leader="none"/>
    </w:r>
    <w:r>
      <w:t>bit.ly/ST-SG</w:t>
    </w:r>
    <w:r w:rsidR="00F74E74">
      <w:tab/>
    </w:r>
    <w:r w:rsidR="00F74E74">
      <w:fldChar w:fldCharType="begin"/>
    </w:r>
    <w:r w:rsidR="00F74E74">
      <w:instrText xml:space="preserve"> PAGE </w:instrText>
    </w:r>
    <w:r w:rsidR="00F74E74">
      <w:fldChar w:fldCharType="separate"/>
    </w:r>
    <w:r w:rsidR="00073BEF">
      <w:rPr>
        <w:rFonts w:hint="eastAsia"/>
        <w:noProof/>
      </w:rPr>
      <w:t>1</w:t>
    </w:r>
    <w:r w:rsidR="00F74E7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6" w:rsidRDefault="007A3840">
    <w:pPr>
      <w:pStyle w:val="Header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6" w:rsidRDefault="00EF6F0D">
    <w:pPr>
      <w:pStyle w:val="HeaderFooterA"/>
      <w:rPr>
        <w:rFonts w:hint="eastAsia"/>
      </w:rPr>
    </w:pPr>
    <w:r>
      <w:t>Initiating Spiritual Growth in the Church: An Index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073BEF">
      <w:rPr>
        <w:rFonts w:hint="eastAsia"/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6" w:rsidRDefault="00EF6F0D">
    <w:pPr>
      <w:pStyle w:val="HeaderFooterA"/>
      <w:rPr>
        <w:rFonts w:hint="eastAsia"/>
      </w:rPr>
    </w:pPr>
    <w:r>
      <w:t>Initiating Spiritual Growth in the Church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F74E74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40" w:rsidRDefault="007A3840">
      <w:pPr>
        <w:spacing w:before="0"/>
      </w:pPr>
      <w:r>
        <w:separator/>
      </w:r>
    </w:p>
  </w:footnote>
  <w:footnote w:type="continuationSeparator" w:id="0">
    <w:p w:rsidR="007A3840" w:rsidRDefault="007A38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6" w:rsidRDefault="007A3840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6" w:rsidRDefault="007A3840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6" w:rsidRDefault="007A384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49A"/>
    <w:multiLevelType w:val="hybridMultilevel"/>
    <w:tmpl w:val="6E842B60"/>
    <w:lvl w:ilvl="0" w:tplc="A9CC6860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D7EA060">
      <w:start w:val="1"/>
      <w:numFmt w:val="bullet"/>
      <w:lvlText w:val="•"/>
      <w:lvlJc w:val="left"/>
      <w:pPr>
        <w:tabs>
          <w:tab w:val="num" w:pos="216"/>
        </w:tabs>
        <w:ind w:left="360" w:hanging="14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823A774C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2123A2C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8C9C68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B14A582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F6CDE8E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0F447A6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0B84190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F32369D"/>
    <w:multiLevelType w:val="hybridMultilevel"/>
    <w:tmpl w:val="BA02582C"/>
    <w:lvl w:ilvl="0" w:tplc="7A465F28">
      <w:start w:val="1"/>
      <w:numFmt w:val="bullet"/>
      <w:lvlText w:val="•"/>
      <w:lvlJc w:val="left"/>
      <w:pPr>
        <w:tabs>
          <w:tab w:val="num" w:pos="360"/>
        </w:tabs>
        <w:ind w:left="180" w:hanging="1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1C3D0486"/>
    <w:multiLevelType w:val="hybridMultilevel"/>
    <w:tmpl w:val="8E967B62"/>
    <w:lvl w:ilvl="0" w:tplc="0352A0B8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9AC3172">
      <w:start w:val="1"/>
      <w:numFmt w:val="bullet"/>
      <w:suff w:val="space"/>
      <w:lvlText w:val="•"/>
      <w:lvlJc w:val="left"/>
      <w:pPr>
        <w:ind w:left="144" w:hanging="14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47F054E2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C46698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028D9A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1F21C0C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F044E0C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4E1CB4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F94E024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23440FF6"/>
    <w:multiLevelType w:val="hybridMultilevel"/>
    <w:tmpl w:val="ED64BFAA"/>
    <w:styleLink w:val="Bullet"/>
    <w:lvl w:ilvl="0" w:tplc="93523C6E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C90B9D8">
      <w:start w:val="1"/>
      <w:numFmt w:val="bullet"/>
      <w:lvlText w:val="•"/>
      <w:lvlJc w:val="left"/>
      <w:pPr>
        <w:tabs>
          <w:tab w:val="num" w:pos="756"/>
        </w:tabs>
        <w:ind w:left="9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07BADC0C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BD251CC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BCA2F50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1D6B0E6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8A4CA0C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6E23D28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6320B6A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2ECF7F6D"/>
    <w:multiLevelType w:val="hybridMultilevel"/>
    <w:tmpl w:val="7B222E30"/>
    <w:lvl w:ilvl="0" w:tplc="6FF0B828">
      <w:start w:val="1"/>
      <w:numFmt w:val="bullet"/>
      <w:lvlText w:val="•"/>
      <w:lvlJc w:val="left"/>
      <w:pPr>
        <w:tabs>
          <w:tab w:val="num" w:pos="216"/>
        </w:tabs>
        <w:ind w:left="144" w:hanging="14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6B8D"/>
    <w:multiLevelType w:val="hybridMultilevel"/>
    <w:tmpl w:val="8702F4E8"/>
    <w:lvl w:ilvl="0" w:tplc="A9CC6860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2825160">
      <w:start w:val="1"/>
      <w:numFmt w:val="bullet"/>
      <w:lvlText w:val="•"/>
      <w:lvlJc w:val="left"/>
      <w:pPr>
        <w:tabs>
          <w:tab w:val="num" w:pos="720"/>
        </w:tabs>
        <w:ind w:left="144" w:hanging="14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823A774C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2123A2C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8C9C68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B14A582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F6CDE8E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0F447A6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0B84190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nsid w:val="3C832C35"/>
    <w:multiLevelType w:val="hybridMultilevel"/>
    <w:tmpl w:val="53E6F43E"/>
    <w:lvl w:ilvl="0" w:tplc="A9CC6860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DD81BB6">
      <w:start w:val="1"/>
      <w:numFmt w:val="bullet"/>
      <w:lvlText w:val="•"/>
      <w:lvlJc w:val="left"/>
      <w:pPr>
        <w:tabs>
          <w:tab w:val="num" w:pos="396"/>
        </w:tabs>
        <w:ind w:left="144" w:hanging="14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823A774C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2123A2C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8C9C68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B14A582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F6CDE8E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0F447A6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0B84190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nsid w:val="3CEA0CA2"/>
    <w:multiLevelType w:val="hybridMultilevel"/>
    <w:tmpl w:val="F18E6518"/>
    <w:lvl w:ilvl="0" w:tplc="E16CA02A">
      <w:start w:val="1"/>
      <w:numFmt w:val="bullet"/>
      <w:lvlText w:val="•"/>
      <w:lvlJc w:val="left"/>
      <w:pPr>
        <w:tabs>
          <w:tab w:val="num" w:pos="720"/>
        </w:tabs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347A3"/>
    <w:multiLevelType w:val="hybridMultilevel"/>
    <w:tmpl w:val="FF144BFA"/>
    <w:lvl w:ilvl="0" w:tplc="3520791C">
      <w:start w:val="1"/>
      <w:numFmt w:val="bullet"/>
      <w:lvlText w:val="•"/>
      <w:lvlJc w:val="left"/>
      <w:pPr>
        <w:tabs>
          <w:tab w:val="num" w:pos="216"/>
        </w:tabs>
        <w:ind w:left="324" w:hanging="32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B4E02"/>
    <w:multiLevelType w:val="hybridMultilevel"/>
    <w:tmpl w:val="ED64BFAA"/>
    <w:numStyleLink w:val="Bullet"/>
  </w:abstractNum>
  <w:abstractNum w:abstractNumId="10">
    <w:nsid w:val="5DC04793"/>
    <w:multiLevelType w:val="hybridMultilevel"/>
    <w:tmpl w:val="0E5E9F26"/>
    <w:lvl w:ilvl="0" w:tplc="3852177E">
      <w:start w:val="1"/>
      <w:numFmt w:val="bullet"/>
      <w:suff w:val="space"/>
      <w:lvlText w:val="•"/>
      <w:lvlJc w:val="left"/>
      <w:pPr>
        <w:ind w:left="144" w:firstLine="7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65AE4"/>
    <w:multiLevelType w:val="hybridMultilevel"/>
    <w:tmpl w:val="5816D676"/>
    <w:lvl w:ilvl="0" w:tplc="C9B2526E">
      <w:start w:val="1"/>
      <w:numFmt w:val="bullet"/>
      <w:lvlText w:val="•"/>
      <w:lvlJc w:val="left"/>
      <w:pPr>
        <w:ind w:left="144" w:hanging="14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46091"/>
    <w:multiLevelType w:val="hybridMultilevel"/>
    <w:tmpl w:val="F19EDABC"/>
    <w:lvl w:ilvl="0" w:tplc="8A86A268">
      <w:start w:val="1"/>
      <w:numFmt w:val="bullet"/>
      <w:lvlText w:val="•"/>
      <w:lvlJc w:val="left"/>
      <w:pPr>
        <w:tabs>
          <w:tab w:val="num" w:pos="216"/>
        </w:tabs>
        <w:ind w:left="324" w:hanging="108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57FCC"/>
    <w:multiLevelType w:val="hybridMultilevel"/>
    <w:tmpl w:val="099265FC"/>
    <w:lvl w:ilvl="0" w:tplc="0352A0B8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8DEB178">
      <w:start w:val="1"/>
      <w:numFmt w:val="bullet"/>
      <w:suff w:val="space"/>
      <w:lvlText w:val="•"/>
      <w:lvlJc w:val="left"/>
      <w:pPr>
        <w:ind w:left="144" w:firstLine="7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47F054E2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C46698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028D9A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1F21C0C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F044E0C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4E1CB4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F94E024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9"/>
    <w:lvlOverride w:ilvl="0">
      <w:lvl w:ilvl="0" w:tplc="0434B05E">
        <w:start w:val="1"/>
        <w:numFmt w:val="bullet"/>
        <w:lvlText w:val="•"/>
        <w:lvlJc w:val="left"/>
        <w:pPr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44CFA20">
        <w:start w:val="1"/>
        <w:numFmt w:val="bullet"/>
        <w:lvlText w:val="•"/>
        <w:lvlJc w:val="left"/>
        <w:pPr>
          <w:tabs>
            <w:tab w:val="num" w:pos="396"/>
          </w:tabs>
          <w:ind w:left="5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5478001A">
        <w:start w:val="1"/>
        <w:numFmt w:val="bullet"/>
        <w:lvlText w:val="•"/>
        <w:lvlJc w:val="left"/>
        <w:pPr>
          <w:tabs>
            <w:tab w:val="num" w:pos="1116"/>
          </w:tabs>
          <w:ind w:left="12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60A3A20">
        <w:start w:val="1"/>
        <w:numFmt w:val="bullet"/>
        <w:lvlText w:val="•"/>
        <w:lvlJc w:val="left"/>
        <w:pPr>
          <w:tabs>
            <w:tab w:val="num" w:pos="1476"/>
          </w:tabs>
          <w:ind w:left="16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A362FD4">
        <w:start w:val="1"/>
        <w:numFmt w:val="bullet"/>
        <w:lvlText w:val="•"/>
        <w:lvlJc w:val="left"/>
        <w:pPr>
          <w:tabs>
            <w:tab w:val="num" w:pos="1836"/>
          </w:tabs>
          <w:ind w:left="198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5B86ADA">
        <w:start w:val="1"/>
        <w:numFmt w:val="bullet"/>
        <w:lvlText w:val="•"/>
        <w:lvlJc w:val="left"/>
        <w:pPr>
          <w:ind w:left="1965" w:hanging="1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59ACAFA">
        <w:start w:val="1"/>
        <w:numFmt w:val="bullet"/>
        <w:lvlText w:val="•"/>
        <w:lvlJc w:val="left"/>
        <w:pPr>
          <w:ind w:left="2370" w:hanging="2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3A8C90A">
        <w:start w:val="1"/>
        <w:numFmt w:val="bullet"/>
        <w:lvlText w:val="•"/>
        <w:lvlJc w:val="left"/>
        <w:pPr>
          <w:ind w:left="2730" w:hanging="2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2343C48">
        <w:start w:val="1"/>
        <w:numFmt w:val="bullet"/>
        <w:lvlText w:val="•"/>
        <w:lvlJc w:val="left"/>
        <w:pPr>
          <w:ind w:left="3090" w:hanging="2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12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66"/>
    <w:rsid w:val="000477B8"/>
    <w:rsid w:val="000646AC"/>
    <w:rsid w:val="00073BEF"/>
    <w:rsid w:val="000C147C"/>
    <w:rsid w:val="001056D9"/>
    <w:rsid w:val="00130AC1"/>
    <w:rsid w:val="00134C1D"/>
    <w:rsid w:val="0014090E"/>
    <w:rsid w:val="001A5B51"/>
    <w:rsid w:val="002B3BCB"/>
    <w:rsid w:val="003B7D72"/>
    <w:rsid w:val="003D1176"/>
    <w:rsid w:val="00412A66"/>
    <w:rsid w:val="00435DE6"/>
    <w:rsid w:val="00485F5A"/>
    <w:rsid w:val="00490DD0"/>
    <w:rsid w:val="004E1188"/>
    <w:rsid w:val="00545F23"/>
    <w:rsid w:val="005868AD"/>
    <w:rsid w:val="00713384"/>
    <w:rsid w:val="007A3840"/>
    <w:rsid w:val="007F1765"/>
    <w:rsid w:val="00871CC9"/>
    <w:rsid w:val="008A2047"/>
    <w:rsid w:val="008F140A"/>
    <w:rsid w:val="00980B8A"/>
    <w:rsid w:val="009E06F6"/>
    <w:rsid w:val="00A653E9"/>
    <w:rsid w:val="00A75289"/>
    <w:rsid w:val="00BC2BFD"/>
    <w:rsid w:val="00BD3F7B"/>
    <w:rsid w:val="00C53119"/>
    <w:rsid w:val="00C94DC0"/>
    <w:rsid w:val="00CB6434"/>
    <w:rsid w:val="00CC5010"/>
    <w:rsid w:val="00D20860"/>
    <w:rsid w:val="00D523A8"/>
    <w:rsid w:val="00D55851"/>
    <w:rsid w:val="00D846BF"/>
    <w:rsid w:val="00E1745A"/>
    <w:rsid w:val="00E83E15"/>
    <w:rsid w:val="00E97FE0"/>
    <w:rsid w:val="00EF6F0D"/>
    <w:rsid w:val="00F11865"/>
    <w:rsid w:val="00F74E74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styleId="Heading2">
    <w:name w:val="heading 2"/>
    <w:next w:val="Body"/>
    <w:link w:val="Heading2Char"/>
    <w:rsid w:val="00412A6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2A66"/>
    <w:rPr>
      <w:rFonts w:ascii="Helvetica" w:eastAsia="Arial Unicode MS" w:hAnsi="Helvetica" w:cs="Arial Unicode MS"/>
      <w:b/>
      <w:bCs/>
      <w:color w:val="000000"/>
      <w:sz w:val="28"/>
      <w:szCs w:val="28"/>
      <w:bdr w:val="nil"/>
    </w:rPr>
  </w:style>
  <w:style w:type="paragraph" w:customStyle="1" w:styleId="HeaderFooter">
    <w:name w:val="Header &amp; Footer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Cs w:val="24"/>
      <w:bdr w:val="nil"/>
    </w:rPr>
  </w:style>
  <w:style w:type="paragraph" w:customStyle="1" w:styleId="HeaderFooterA">
    <w:name w:val="Header &amp; Footer A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00"/>
        <w:tab w:val="right" w:pos="9000"/>
      </w:tabs>
      <w:spacing w:before="100" w:after="0" w:line="240" w:lineRule="auto"/>
    </w:pPr>
    <w:rPr>
      <w:rFonts w:ascii="Garamond Premier Pro" w:eastAsia="Arial Unicode MS" w:hAnsi="Garamond Premier Pro" w:cs="Arial Unicode MS"/>
      <w:color w:val="000000"/>
      <w:sz w:val="20"/>
      <w:szCs w:val="20"/>
      <w:u w:color="000000"/>
      <w:bdr w:val="nil"/>
    </w:rPr>
  </w:style>
  <w:style w:type="paragraph" w:styleId="Title">
    <w:name w:val="Title"/>
    <w:link w:val="TitleChar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16" w:lineRule="auto"/>
      <w:jc w:val="center"/>
    </w:pPr>
    <w:rPr>
      <w:rFonts w:ascii="Palatino" w:eastAsia="Palatino" w:hAnsi="Palatino" w:cs="Palatino"/>
      <w:b/>
      <w:bCs/>
      <w:color w:val="000000"/>
      <w:sz w:val="52"/>
      <w:szCs w:val="52"/>
      <w:bdr w:val="nil"/>
    </w:rPr>
  </w:style>
  <w:style w:type="character" w:customStyle="1" w:styleId="TitleChar">
    <w:name w:val="Title Char"/>
    <w:basedOn w:val="DefaultParagraphFont"/>
    <w:link w:val="Title"/>
    <w:rsid w:val="00412A66"/>
    <w:rPr>
      <w:rFonts w:ascii="Palatino" w:eastAsia="Palatino" w:hAnsi="Palatino" w:cs="Palatino"/>
      <w:b/>
      <w:bCs/>
      <w:color w:val="000000"/>
      <w:sz w:val="52"/>
      <w:szCs w:val="52"/>
      <w:bdr w:val="nil"/>
    </w:rPr>
  </w:style>
  <w:style w:type="paragraph" w:customStyle="1" w:styleId="Body">
    <w:name w:val="Body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80" w:after="100" w:line="264" w:lineRule="auto"/>
    </w:pPr>
    <w:rPr>
      <w:rFonts w:ascii="Garamond Premier Pro" w:eastAsia="Arial Unicode MS" w:hAnsi="Garamond Premier Pro" w:cs="Arial Unicode MS"/>
      <w:color w:val="000000"/>
      <w:szCs w:val="24"/>
      <w:bdr w:val="nil"/>
    </w:rPr>
  </w:style>
  <w:style w:type="paragraph" w:styleId="Subtitle">
    <w:name w:val="Subtitle"/>
    <w:link w:val="SubtitleChar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0" w:line="288" w:lineRule="auto"/>
      <w:jc w:val="center"/>
    </w:pPr>
    <w:rPr>
      <w:rFonts w:ascii="Arial" w:eastAsia="Arial Unicode MS" w:hAnsi="Arial" w:cs="Arial Unicode MS"/>
      <w:b/>
      <w:bCs/>
      <w:color w:val="3F3F3F"/>
      <w:spacing w:val="17"/>
      <w:sz w:val="34"/>
      <w:szCs w:val="34"/>
      <w:bdr w:val="nil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412A66"/>
    <w:rPr>
      <w:rFonts w:ascii="Arial" w:eastAsia="Arial Unicode MS" w:hAnsi="Arial" w:cs="Arial Unicode MS"/>
      <w:b/>
      <w:bCs/>
      <w:color w:val="3F3F3F"/>
      <w:spacing w:val="17"/>
      <w:sz w:val="34"/>
      <w:szCs w:val="34"/>
      <w:bdr w:val="nil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Session">
    <w:name w:val="Session"/>
    <w:next w:val="Body"/>
    <w:rsid w:val="00412A66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right" w:pos="8820"/>
      </w:tabs>
      <w:spacing w:before="100" w:after="60" w:line="240" w:lineRule="auto"/>
      <w:jc w:val="center"/>
      <w:outlineLvl w:val="1"/>
    </w:pPr>
    <w:rPr>
      <w:rFonts w:ascii="Helvetica" w:eastAsia="Arial Unicode MS" w:hAnsi="Helvetica" w:cs="Arial Unicode MS"/>
      <w:b/>
      <w:bCs/>
      <w:color w:val="770E0C"/>
      <w:sz w:val="30"/>
      <w:szCs w:val="30"/>
      <w:bdr w:val="nil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Heading">
    <w:name w:val="Heading"/>
    <w:rsid w:val="00412A6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80" w:after="0" w:line="240" w:lineRule="auto"/>
      <w:outlineLvl w:val="0"/>
    </w:pPr>
    <w:rPr>
      <w:rFonts w:ascii="Garamond Premier Pro" w:eastAsia="Arial Unicode MS" w:hAnsi="Garamond Premier Pro" w:cs="Arial Unicode MS"/>
      <w:b/>
      <w:bCs/>
      <w:color w:val="0D0D0D"/>
      <w:sz w:val="30"/>
      <w:szCs w:val="30"/>
      <w:u w:color="0D0D0D"/>
      <w:bdr w:val="nil"/>
    </w:rPr>
  </w:style>
  <w:style w:type="paragraph" w:customStyle="1" w:styleId="Bodybullet">
    <w:name w:val="Body bullet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180" w:after="80" w:line="240" w:lineRule="auto"/>
      <w:ind w:left="360" w:hanging="144"/>
    </w:pPr>
    <w:rPr>
      <w:rFonts w:ascii="Garamond Premier Pro" w:eastAsia="Arial Unicode MS" w:hAnsi="Garamond Premier Pro" w:cs="Arial Unicode MS"/>
      <w:color w:val="000000"/>
      <w:szCs w:val="24"/>
      <w:bdr w:val="nil"/>
    </w:rPr>
  </w:style>
  <w:style w:type="numbering" w:customStyle="1" w:styleId="Bullet">
    <w:name w:val="Bullet"/>
    <w:rsid w:val="00412A66"/>
    <w:pPr>
      <w:numPr>
        <w:numId w:val="1"/>
      </w:numPr>
    </w:pPr>
  </w:style>
  <w:style w:type="paragraph" w:customStyle="1" w:styleId="BodyQuote">
    <w:name w:val="Body Quote"/>
    <w:next w:val="Body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40" w:lineRule="auto"/>
      <w:ind w:left="360" w:right="380"/>
      <w:jc w:val="both"/>
    </w:pPr>
    <w:rPr>
      <w:rFonts w:ascii="Garamond Premier Pro" w:eastAsia="Arial Unicode MS" w:hAnsi="Garamond Premier Pro" w:cs="Arial Unicode MS"/>
      <w:color w:val="000000"/>
      <w:sz w:val="22"/>
      <w:bdr w:val="nil"/>
    </w:rPr>
  </w:style>
  <w:style w:type="paragraph" w:customStyle="1" w:styleId="Default">
    <w:name w:val="Default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bdr w:val="nil"/>
    </w:rPr>
  </w:style>
  <w:style w:type="paragraph" w:customStyle="1" w:styleId="BodyBullet0">
    <w:name w:val="Body Bullet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80" w:after="80" w:line="240" w:lineRule="auto"/>
    </w:pPr>
    <w:rPr>
      <w:rFonts w:ascii="Helvetica" w:eastAsia="Arial Unicode MS" w:hAnsi="Helvetica" w:cs="Arial Unicode MS"/>
      <w:color w:val="000000"/>
      <w:sz w:val="22"/>
      <w:bdr w:val="nil"/>
    </w:rPr>
  </w:style>
  <w:style w:type="paragraph" w:styleId="Caption">
    <w:name w:val="caption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  <w:jc w:val="center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6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66"/>
    <w:rPr>
      <w:rFonts w:ascii="Tahoma" w:eastAsia="Arial Unicode MS" w:hAnsi="Tahoma" w:cs="Tahoma"/>
      <w:color w:val="000000"/>
      <w:sz w:val="16"/>
      <w:szCs w:val="16"/>
      <w:bdr w:val="nil"/>
    </w:rPr>
  </w:style>
  <w:style w:type="table" w:styleId="TableGrid">
    <w:name w:val="Table Grid"/>
    <w:basedOn w:val="TableNormal"/>
    <w:uiPriority w:val="59"/>
    <w:rsid w:val="0087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8F140A"/>
  </w:style>
  <w:style w:type="character" w:styleId="Hyperlink">
    <w:name w:val="Hyperlink"/>
    <w:basedOn w:val="DefaultParagraphFont"/>
    <w:uiPriority w:val="99"/>
    <w:semiHidden/>
    <w:unhideWhenUsed/>
    <w:rsid w:val="008F140A"/>
    <w:rPr>
      <w:color w:val="0000FF"/>
      <w:u w:val="single"/>
    </w:rPr>
  </w:style>
  <w:style w:type="character" w:customStyle="1" w:styleId="woj">
    <w:name w:val="woj"/>
    <w:basedOn w:val="DefaultParagraphFont"/>
    <w:rsid w:val="008F140A"/>
  </w:style>
  <w:style w:type="character" w:customStyle="1" w:styleId="small-caps">
    <w:name w:val="small-caps"/>
    <w:basedOn w:val="DefaultParagraphFont"/>
    <w:rsid w:val="008F140A"/>
  </w:style>
  <w:style w:type="paragraph" w:styleId="NormalWeb">
    <w:name w:val="Normal (Web)"/>
    <w:basedOn w:val="Normal"/>
    <w:uiPriority w:val="99"/>
    <w:semiHidden/>
    <w:unhideWhenUsed/>
    <w:rsid w:val="000477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reftext">
    <w:name w:val="reftext"/>
    <w:basedOn w:val="DefaultParagraphFont"/>
    <w:rsid w:val="000477B8"/>
  </w:style>
  <w:style w:type="paragraph" w:styleId="Footer">
    <w:name w:val="footer"/>
    <w:basedOn w:val="Normal"/>
    <w:link w:val="FooterChar"/>
    <w:uiPriority w:val="99"/>
    <w:unhideWhenUsed/>
    <w:rsid w:val="00FA5B6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5B6B"/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styleId="Header">
    <w:name w:val="header"/>
    <w:basedOn w:val="Normal"/>
    <w:link w:val="HeaderChar"/>
    <w:uiPriority w:val="99"/>
    <w:unhideWhenUsed/>
    <w:rsid w:val="00490DD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0DD0"/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customStyle="1" w:styleId="Namesubtitle">
    <w:name w:val="Name subtitle"/>
    <w:rsid w:val="00490DD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80"/>
        <w:tab w:val="right" w:pos="9450"/>
      </w:tabs>
      <w:spacing w:before="60" w:after="0" w:line="264" w:lineRule="auto"/>
      <w:ind w:right="180" w:firstLine="720"/>
      <w:jc w:val="center"/>
    </w:pPr>
    <w:rPr>
      <w:rFonts w:ascii="Gill Sans" w:eastAsia="Arial Unicode MS" w:hAnsi="Gill Sans" w:cs="Arial Unicode MS"/>
      <w:color w:val="7F7F7F"/>
      <w:sz w:val="28"/>
      <w:szCs w:val="28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styleId="Heading2">
    <w:name w:val="heading 2"/>
    <w:next w:val="Body"/>
    <w:link w:val="Heading2Char"/>
    <w:rsid w:val="00412A6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2A66"/>
    <w:rPr>
      <w:rFonts w:ascii="Helvetica" w:eastAsia="Arial Unicode MS" w:hAnsi="Helvetica" w:cs="Arial Unicode MS"/>
      <w:b/>
      <w:bCs/>
      <w:color w:val="000000"/>
      <w:sz w:val="28"/>
      <w:szCs w:val="28"/>
      <w:bdr w:val="nil"/>
    </w:rPr>
  </w:style>
  <w:style w:type="paragraph" w:customStyle="1" w:styleId="HeaderFooter">
    <w:name w:val="Header &amp; Footer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Cs w:val="24"/>
      <w:bdr w:val="nil"/>
    </w:rPr>
  </w:style>
  <w:style w:type="paragraph" w:customStyle="1" w:styleId="HeaderFooterA">
    <w:name w:val="Header &amp; Footer A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00"/>
        <w:tab w:val="right" w:pos="9000"/>
      </w:tabs>
      <w:spacing w:before="100" w:after="0" w:line="240" w:lineRule="auto"/>
    </w:pPr>
    <w:rPr>
      <w:rFonts w:ascii="Garamond Premier Pro" w:eastAsia="Arial Unicode MS" w:hAnsi="Garamond Premier Pro" w:cs="Arial Unicode MS"/>
      <w:color w:val="000000"/>
      <w:sz w:val="20"/>
      <w:szCs w:val="20"/>
      <w:u w:color="000000"/>
      <w:bdr w:val="nil"/>
    </w:rPr>
  </w:style>
  <w:style w:type="paragraph" w:styleId="Title">
    <w:name w:val="Title"/>
    <w:link w:val="TitleChar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16" w:lineRule="auto"/>
      <w:jc w:val="center"/>
    </w:pPr>
    <w:rPr>
      <w:rFonts w:ascii="Palatino" w:eastAsia="Palatino" w:hAnsi="Palatino" w:cs="Palatino"/>
      <w:b/>
      <w:bCs/>
      <w:color w:val="000000"/>
      <w:sz w:val="52"/>
      <w:szCs w:val="52"/>
      <w:bdr w:val="nil"/>
    </w:rPr>
  </w:style>
  <w:style w:type="character" w:customStyle="1" w:styleId="TitleChar">
    <w:name w:val="Title Char"/>
    <w:basedOn w:val="DefaultParagraphFont"/>
    <w:link w:val="Title"/>
    <w:rsid w:val="00412A66"/>
    <w:rPr>
      <w:rFonts w:ascii="Palatino" w:eastAsia="Palatino" w:hAnsi="Palatino" w:cs="Palatino"/>
      <w:b/>
      <w:bCs/>
      <w:color w:val="000000"/>
      <w:sz w:val="52"/>
      <w:szCs w:val="52"/>
      <w:bdr w:val="nil"/>
    </w:rPr>
  </w:style>
  <w:style w:type="paragraph" w:customStyle="1" w:styleId="Body">
    <w:name w:val="Body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80" w:after="100" w:line="264" w:lineRule="auto"/>
    </w:pPr>
    <w:rPr>
      <w:rFonts w:ascii="Garamond Premier Pro" w:eastAsia="Arial Unicode MS" w:hAnsi="Garamond Premier Pro" w:cs="Arial Unicode MS"/>
      <w:color w:val="000000"/>
      <w:szCs w:val="24"/>
      <w:bdr w:val="nil"/>
    </w:rPr>
  </w:style>
  <w:style w:type="paragraph" w:styleId="Subtitle">
    <w:name w:val="Subtitle"/>
    <w:link w:val="SubtitleChar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0" w:line="288" w:lineRule="auto"/>
      <w:jc w:val="center"/>
    </w:pPr>
    <w:rPr>
      <w:rFonts w:ascii="Arial" w:eastAsia="Arial Unicode MS" w:hAnsi="Arial" w:cs="Arial Unicode MS"/>
      <w:b/>
      <w:bCs/>
      <w:color w:val="3F3F3F"/>
      <w:spacing w:val="17"/>
      <w:sz w:val="34"/>
      <w:szCs w:val="34"/>
      <w:bdr w:val="nil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412A66"/>
    <w:rPr>
      <w:rFonts w:ascii="Arial" w:eastAsia="Arial Unicode MS" w:hAnsi="Arial" w:cs="Arial Unicode MS"/>
      <w:b/>
      <w:bCs/>
      <w:color w:val="3F3F3F"/>
      <w:spacing w:val="17"/>
      <w:sz w:val="34"/>
      <w:szCs w:val="34"/>
      <w:bdr w:val="nil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Session">
    <w:name w:val="Session"/>
    <w:next w:val="Body"/>
    <w:rsid w:val="00412A66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right" w:pos="8820"/>
      </w:tabs>
      <w:spacing w:before="100" w:after="60" w:line="240" w:lineRule="auto"/>
      <w:jc w:val="center"/>
      <w:outlineLvl w:val="1"/>
    </w:pPr>
    <w:rPr>
      <w:rFonts w:ascii="Helvetica" w:eastAsia="Arial Unicode MS" w:hAnsi="Helvetica" w:cs="Arial Unicode MS"/>
      <w:b/>
      <w:bCs/>
      <w:color w:val="770E0C"/>
      <w:sz w:val="30"/>
      <w:szCs w:val="30"/>
      <w:bdr w:val="nil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Heading">
    <w:name w:val="Heading"/>
    <w:rsid w:val="00412A6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80" w:after="0" w:line="240" w:lineRule="auto"/>
      <w:outlineLvl w:val="0"/>
    </w:pPr>
    <w:rPr>
      <w:rFonts w:ascii="Garamond Premier Pro" w:eastAsia="Arial Unicode MS" w:hAnsi="Garamond Premier Pro" w:cs="Arial Unicode MS"/>
      <w:b/>
      <w:bCs/>
      <w:color w:val="0D0D0D"/>
      <w:sz w:val="30"/>
      <w:szCs w:val="30"/>
      <w:u w:color="0D0D0D"/>
      <w:bdr w:val="nil"/>
    </w:rPr>
  </w:style>
  <w:style w:type="paragraph" w:customStyle="1" w:styleId="Bodybullet">
    <w:name w:val="Body bullet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180" w:after="80" w:line="240" w:lineRule="auto"/>
      <w:ind w:left="360" w:hanging="144"/>
    </w:pPr>
    <w:rPr>
      <w:rFonts w:ascii="Garamond Premier Pro" w:eastAsia="Arial Unicode MS" w:hAnsi="Garamond Premier Pro" w:cs="Arial Unicode MS"/>
      <w:color w:val="000000"/>
      <w:szCs w:val="24"/>
      <w:bdr w:val="nil"/>
    </w:rPr>
  </w:style>
  <w:style w:type="numbering" w:customStyle="1" w:styleId="Bullet">
    <w:name w:val="Bullet"/>
    <w:rsid w:val="00412A66"/>
    <w:pPr>
      <w:numPr>
        <w:numId w:val="1"/>
      </w:numPr>
    </w:pPr>
  </w:style>
  <w:style w:type="paragraph" w:customStyle="1" w:styleId="BodyQuote">
    <w:name w:val="Body Quote"/>
    <w:next w:val="Body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40" w:lineRule="auto"/>
      <w:ind w:left="360" w:right="380"/>
      <w:jc w:val="both"/>
    </w:pPr>
    <w:rPr>
      <w:rFonts w:ascii="Garamond Premier Pro" w:eastAsia="Arial Unicode MS" w:hAnsi="Garamond Premier Pro" w:cs="Arial Unicode MS"/>
      <w:color w:val="000000"/>
      <w:sz w:val="22"/>
      <w:bdr w:val="nil"/>
    </w:rPr>
  </w:style>
  <w:style w:type="paragraph" w:customStyle="1" w:styleId="Default">
    <w:name w:val="Default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bdr w:val="nil"/>
    </w:rPr>
  </w:style>
  <w:style w:type="paragraph" w:customStyle="1" w:styleId="BodyBullet0">
    <w:name w:val="Body Bullet"/>
    <w:rsid w:val="00412A66"/>
    <w:pPr>
      <w:pBdr>
        <w:top w:val="nil"/>
        <w:left w:val="nil"/>
        <w:bottom w:val="nil"/>
        <w:right w:val="nil"/>
        <w:between w:val="nil"/>
        <w:bar w:val="nil"/>
      </w:pBdr>
      <w:spacing w:before="80" w:after="80" w:line="240" w:lineRule="auto"/>
    </w:pPr>
    <w:rPr>
      <w:rFonts w:ascii="Helvetica" w:eastAsia="Arial Unicode MS" w:hAnsi="Helvetica" w:cs="Arial Unicode MS"/>
      <w:color w:val="000000"/>
      <w:sz w:val="22"/>
      <w:bdr w:val="nil"/>
    </w:rPr>
  </w:style>
  <w:style w:type="paragraph" w:styleId="Caption">
    <w:name w:val="caption"/>
    <w:rsid w:val="00412A6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  <w:jc w:val="center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6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66"/>
    <w:rPr>
      <w:rFonts w:ascii="Tahoma" w:eastAsia="Arial Unicode MS" w:hAnsi="Tahoma" w:cs="Tahoma"/>
      <w:color w:val="000000"/>
      <w:sz w:val="16"/>
      <w:szCs w:val="16"/>
      <w:bdr w:val="nil"/>
    </w:rPr>
  </w:style>
  <w:style w:type="table" w:styleId="TableGrid">
    <w:name w:val="Table Grid"/>
    <w:basedOn w:val="TableNormal"/>
    <w:uiPriority w:val="59"/>
    <w:rsid w:val="0087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8F140A"/>
  </w:style>
  <w:style w:type="character" w:styleId="Hyperlink">
    <w:name w:val="Hyperlink"/>
    <w:basedOn w:val="DefaultParagraphFont"/>
    <w:uiPriority w:val="99"/>
    <w:semiHidden/>
    <w:unhideWhenUsed/>
    <w:rsid w:val="008F140A"/>
    <w:rPr>
      <w:color w:val="0000FF"/>
      <w:u w:val="single"/>
    </w:rPr>
  </w:style>
  <w:style w:type="character" w:customStyle="1" w:styleId="woj">
    <w:name w:val="woj"/>
    <w:basedOn w:val="DefaultParagraphFont"/>
    <w:rsid w:val="008F140A"/>
  </w:style>
  <w:style w:type="character" w:customStyle="1" w:styleId="small-caps">
    <w:name w:val="small-caps"/>
    <w:basedOn w:val="DefaultParagraphFont"/>
    <w:rsid w:val="008F140A"/>
  </w:style>
  <w:style w:type="paragraph" w:styleId="NormalWeb">
    <w:name w:val="Normal (Web)"/>
    <w:basedOn w:val="Normal"/>
    <w:uiPriority w:val="99"/>
    <w:semiHidden/>
    <w:unhideWhenUsed/>
    <w:rsid w:val="000477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reftext">
    <w:name w:val="reftext"/>
    <w:basedOn w:val="DefaultParagraphFont"/>
    <w:rsid w:val="000477B8"/>
  </w:style>
  <w:style w:type="paragraph" w:styleId="Footer">
    <w:name w:val="footer"/>
    <w:basedOn w:val="Normal"/>
    <w:link w:val="FooterChar"/>
    <w:uiPriority w:val="99"/>
    <w:unhideWhenUsed/>
    <w:rsid w:val="00FA5B6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5B6B"/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styleId="Header">
    <w:name w:val="header"/>
    <w:basedOn w:val="Normal"/>
    <w:link w:val="HeaderChar"/>
    <w:uiPriority w:val="99"/>
    <w:unhideWhenUsed/>
    <w:rsid w:val="00490DD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0DD0"/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customStyle="1" w:styleId="Namesubtitle">
    <w:name w:val="Name subtitle"/>
    <w:rsid w:val="00490DD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80"/>
        <w:tab w:val="right" w:pos="9450"/>
      </w:tabs>
      <w:spacing w:before="60" w:after="0" w:line="264" w:lineRule="auto"/>
      <w:ind w:right="180" w:firstLine="720"/>
      <w:jc w:val="center"/>
    </w:pPr>
    <w:rPr>
      <w:rFonts w:ascii="Gill Sans" w:eastAsia="Arial Unicode MS" w:hAnsi="Gill Sans" w:cs="Arial Unicode MS"/>
      <w:color w:val="7F7F7F"/>
      <w:sz w:val="28"/>
      <w:szCs w:val="2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0907-647E-4EB1-89A8-0C070D9E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2017-02-15T14:34:00Z</cp:lastPrinted>
  <dcterms:created xsi:type="dcterms:W3CDTF">2017-02-16T20:08:00Z</dcterms:created>
  <dcterms:modified xsi:type="dcterms:W3CDTF">2017-02-16T22:01:00Z</dcterms:modified>
</cp:coreProperties>
</file>