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aption"/>
        <w:bidi w:val="0"/>
      </w:pPr>
      <w:r>
        <w:drawing>
          <wp:inline distT="0" distB="0" distL="0" distR="0">
            <wp:extent cx="6400800" cy="74942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ife-Spriit_Banner_Printed.jpg"/>
                    <pic:cNvPicPr>
                      <a:picLocks noChangeAspect="1"/>
                    </pic:cNvPicPr>
                  </pic:nvPicPr>
                  <pic:blipFill>
                    <a:blip r:embed="rId4">
                      <a:extLst/>
                    </a:blip>
                    <a:stretch>
                      <a:fillRect/>
                    </a:stretch>
                  </pic:blipFill>
                  <pic:spPr>
                    <a:xfrm>
                      <a:off x="0" y="0"/>
                      <a:ext cx="6400800" cy="749427"/>
                    </a:xfrm>
                    <a:prstGeom prst="rect">
                      <a:avLst/>
                    </a:prstGeom>
                    <a:ln w="12700" cap="flat">
                      <a:noFill/>
                      <a:miter lim="400000"/>
                    </a:ln>
                    <a:effectLst>
                      <a:outerShdw sx="100000" sy="100000" kx="0" ky="0" algn="b" rotWithShape="0" blurRad="63500" dist="25400" dir="5400000">
                        <a:srgbClr val="000000">
                          <a:alpha val="50000"/>
                        </a:srgbClr>
                      </a:outerShdw>
                    </a:effectLst>
                  </pic:spPr>
                </pic:pic>
              </a:graphicData>
            </a:graphic>
          </wp:inline>
        </w:drawing>
      </w:r>
    </w:p>
    <w:p>
      <w:pPr>
        <w:pStyle w:val="Name subtitle"/>
        <w:tabs>
          <w:tab w:val="right" w:pos="9900"/>
          <w:tab w:val="clear" w:pos="9450"/>
        </w:tabs>
        <w:ind w:firstLine="90"/>
      </w:pPr>
      <w:r>
        <w:rPr>
          <w:rtl w:val="0"/>
          <w:lang w:val="en-US"/>
        </w:rPr>
        <w:t>Oakland International Fellowship</w:t>
        <w:tab/>
        <w:t>Paul J. Bucknell</w:t>
      </w:r>
    </w:p>
    <w:p>
      <w:pPr>
        <w:pStyle w:val="Title"/>
        <w:spacing w:before="180"/>
        <w:jc w:val="left"/>
      </w:pPr>
      <w:r>
        <w:rPr>
          <w:rtl w:val="0"/>
          <w:lang w:val="en-US"/>
        </w:rPr>
        <w:t>16) Special Experiences of the Spirit (1 Th 1:5)</w:t>
      </w:r>
    </w:p>
    <w:p>
      <w:pPr>
        <w:pStyle w:val="Subtitle"/>
        <w:spacing w:before="60" w:after="180"/>
      </w:pPr>
      <w:r>
        <w:rPr>
          <w:color w:val="7f7f7f"/>
          <w:sz w:val="34"/>
          <w:szCs w:val="34"/>
          <w:rtl w:val="0"/>
          <w:lang w:val="en-US"/>
        </w:rPr>
        <w:t>Section 4: Christian Doctrine Handout</w:t>
      </w:r>
    </w:p>
    <w:p>
      <w:pPr>
        <w:pStyle w:val="Body"/>
        <w:bidi w:val="0"/>
      </w:pPr>
      <w:r>
        <w:rPr>
          <w:rtl w:val="0"/>
        </w:rPr>
        <w:t xml:space="preserve">Two looming, ongoing problems face the church: (1) Why does the church appear so dead? and (2) Why are more Christians </w:t>
      </w:r>
      <w:r>
        <w:rPr>
          <w:rtl w:val="0"/>
        </w:rPr>
        <w:t xml:space="preserve">not </w:t>
      </w:r>
      <w:r>
        <w:rPr>
          <w:rtl w:val="0"/>
        </w:rPr>
        <w:t>filled with God</w:t>
      </w:r>
      <w:r>
        <w:rPr>
          <w:rtl w:val="0"/>
        </w:rPr>
        <w:t>’</w:t>
      </w:r>
      <w:r>
        <w:rPr>
          <w:rtl w:val="0"/>
        </w:rPr>
        <w:t xml:space="preserve">s Spirit </w:t>
      </w:r>
      <w:r>
        <w:rPr>
          <w:rtl w:val="0"/>
        </w:rPr>
        <w:t>(also Rev 2-3)</w:t>
      </w:r>
      <w:r>
        <w:rPr>
          <w:rtl w:val="0"/>
        </w:rPr>
        <w:t>? Because of these questions, many suggestions are put forward, desiring for God</w:t>
      </w:r>
      <w:r>
        <w:rPr>
          <w:rtl w:val="0"/>
        </w:rPr>
        <w:t>’</w:t>
      </w:r>
      <w:r>
        <w:rPr>
          <w:rtl w:val="0"/>
        </w:rPr>
        <w:t>s love and truth to have a bigger impact on the church.  Instead of despising theology or the church, let us strengthen our faith by a firmer grip on the Holy Spirit</w:t>
      </w:r>
      <w:r>
        <w:rPr>
          <w:rtl w:val="0"/>
        </w:rPr>
        <w:t>’</w:t>
      </w:r>
      <w:r>
        <w:rPr>
          <w:rtl w:val="0"/>
        </w:rPr>
        <w:t xml:space="preserve">s </w:t>
      </w:r>
      <w:r>
        <w:rPr>
          <w:rtl w:val="0"/>
        </w:rPr>
        <w:t xml:space="preserve">life-changing </w:t>
      </w:r>
      <w:r>
        <w:rPr>
          <w:rtl w:val="0"/>
        </w:rPr>
        <w:t>work in the church.</w:t>
      </w:r>
    </w:p>
    <w:p>
      <w:pPr>
        <w:pStyle w:val="Heading"/>
      </w:pPr>
      <w:r>
        <w:rPr>
          <w:rtl w:val="0"/>
          <w:lang w:val="en-US"/>
        </w:rPr>
        <w:t xml:space="preserve">A) </w:t>
      </w:r>
      <w:r>
        <w:rPr>
          <w:sz w:val="32"/>
          <w:szCs w:val="32"/>
          <w:rtl w:val="0"/>
          <w:lang w:val="en-US"/>
        </w:rPr>
        <w:t>The Need for the Spirit</w:t>
      </w:r>
      <w:r>
        <w:rPr>
          <w:sz w:val="32"/>
          <w:szCs w:val="32"/>
          <w:rtl w:val="0"/>
          <w:lang w:val="en-US"/>
        </w:rPr>
        <w:t>’</w:t>
      </w:r>
      <w:r>
        <w:rPr>
          <w:sz w:val="32"/>
          <w:szCs w:val="32"/>
          <w:rtl w:val="0"/>
          <w:lang w:val="en-US"/>
        </w:rPr>
        <w:t>s Work (1 Th 1:5)</w:t>
      </w:r>
    </w:p>
    <w:p>
      <w:pPr>
        <w:pStyle w:val="Body Indent"/>
        <w:bidi w:val="0"/>
      </w:pPr>
      <w:r>
        <w:rPr>
          <w:rtl w:val="0"/>
        </w:rPr>
        <w:t>“</w:t>
      </w:r>
      <w:r>
        <w:rPr>
          <w:rtl w:val="0"/>
        </w:rPr>
        <w:t>T</w:t>
      </w:r>
      <w:r>
        <w:rPr>
          <w:rtl w:val="0"/>
        </w:rPr>
        <w:t>hat He would grant you, according to the riches of His glory, to be strengthened with power through His Spirit in the inner man</w:t>
      </w:r>
      <w:r>
        <w:rPr>
          <w:rtl w:val="0"/>
        </w:rPr>
        <w:t xml:space="preserve">” </w:t>
      </w:r>
      <w:r>
        <w:rPr>
          <w:rtl w:val="0"/>
        </w:rPr>
        <w:t>(</w:t>
      </w:r>
      <w:r>
        <w:rPr>
          <w:rtl w:val="0"/>
        </w:rPr>
        <w:t>Eph 3:16</w:t>
      </w:r>
      <w:r>
        <w:rPr>
          <w:rtl w:val="0"/>
        </w:rPr>
        <w:t>).</w:t>
      </w:r>
    </w:p>
    <w:p>
      <w:pPr>
        <w:pStyle w:val="Body"/>
        <w:numPr>
          <w:ilvl w:val="0"/>
          <w:numId w:val="2"/>
        </w:numPr>
        <w:bidi w:val="0"/>
      </w:pPr>
      <w:r>
        <w:rPr>
          <w:rtl w:val="0"/>
          <w:lang w:val="de-DE"/>
        </w:rPr>
        <w:t>“</w:t>
      </w:r>
      <w:r>
        <w:rPr>
          <w:rtl w:val="0"/>
        </w:rPr>
        <w:t>According to the riches of His glory</w:t>
      </w:r>
      <w:r>
        <w:rPr>
          <w:rtl w:val="0"/>
        </w:rPr>
        <w:t xml:space="preserve">” </w:t>
      </w:r>
      <w:r>
        <w:rPr>
          <w:rtl w:val="0"/>
        </w:rPr>
        <w:t>help</w:t>
      </w:r>
      <w:r>
        <w:rPr>
          <w:rtl w:val="0"/>
        </w:rPr>
        <w:t>s</w:t>
      </w:r>
      <w:r>
        <w:rPr>
          <w:rtl w:val="0"/>
        </w:rPr>
        <w:t xml:space="preserve"> us imagine the </w:t>
      </w:r>
      <w:r>
        <w:rPr>
          <w:rtl w:val="0"/>
        </w:rPr>
        <w:t>celebrated</w:t>
      </w:r>
      <w:r>
        <w:rPr>
          <w:rtl w:val="0"/>
        </w:rPr>
        <w:t xml:space="preserve"> work </w:t>
      </w:r>
      <w:r>
        <w:rPr>
          <w:rtl w:val="0"/>
        </w:rPr>
        <w:t>that God</w:t>
      </w:r>
      <w:r>
        <w:rPr>
          <w:rtl w:val="0"/>
        </w:rPr>
        <w:t xml:space="preserve"> </w:t>
      </w:r>
      <w:r>
        <w:rPr>
          <w:rtl w:val="0"/>
        </w:rPr>
        <w:t>is doing in us</w:t>
      </w:r>
      <w:r>
        <w:rPr>
          <w:rtl w:val="0"/>
        </w:rPr>
        <w:t>.</w:t>
      </w:r>
    </w:p>
    <w:p>
      <w:pPr>
        <w:pStyle w:val="Body"/>
        <w:numPr>
          <w:ilvl w:val="0"/>
          <w:numId w:val="2"/>
        </w:numPr>
        <w:bidi w:val="0"/>
      </w:pPr>
      <w:r>
        <w:rPr>
          <w:rtl w:val="0"/>
          <w:lang w:val="de-DE"/>
        </w:rPr>
        <w:t>“</w:t>
      </w:r>
      <w:r>
        <w:rPr>
          <w:rtl w:val="0"/>
        </w:rPr>
        <w:t>With power through His Spirit</w:t>
      </w:r>
      <w:r>
        <w:rPr>
          <w:rtl w:val="0"/>
        </w:rPr>
        <w:t xml:space="preserve">” </w:t>
      </w:r>
      <w:r>
        <w:rPr>
          <w:rtl w:val="0"/>
        </w:rPr>
        <w:t>restates the assurance that God</w:t>
      </w:r>
      <w:r>
        <w:rPr>
          <w:rtl w:val="0"/>
        </w:rPr>
        <w:t>’</w:t>
      </w:r>
      <w:r>
        <w:rPr>
          <w:rtl w:val="0"/>
        </w:rPr>
        <w:t>s people can overcome the world.</w:t>
      </w:r>
    </w:p>
    <w:p>
      <w:pPr>
        <w:pStyle w:val="Body"/>
        <w:numPr>
          <w:ilvl w:val="0"/>
          <w:numId w:val="2"/>
        </w:numPr>
        <w:bidi w:val="0"/>
      </w:pPr>
      <w:r>
        <w:rPr>
          <w:rtl w:val="0"/>
          <w:lang w:val="de-DE"/>
        </w:rPr>
        <w:t>“</w:t>
      </w:r>
      <w:r>
        <w:rPr>
          <w:rtl w:val="0"/>
        </w:rPr>
        <w:t>Inner man</w:t>
      </w:r>
      <w:r>
        <w:rPr>
          <w:rtl w:val="0"/>
        </w:rPr>
        <w:t xml:space="preserve">” </w:t>
      </w:r>
      <w:r>
        <w:rPr>
          <w:rtl w:val="0"/>
        </w:rPr>
        <w:t>teaches that</w:t>
      </w:r>
      <w:r>
        <w:rPr>
          <w:rtl w:val="0"/>
        </w:rPr>
        <w:t xml:space="preserve"> much of the Spirit</w:t>
      </w:r>
      <w:r>
        <w:rPr>
          <w:rtl w:val="0"/>
        </w:rPr>
        <w:t>’</w:t>
      </w:r>
      <w:r>
        <w:rPr>
          <w:rtl w:val="0"/>
        </w:rPr>
        <w:t xml:space="preserve">s work </w:t>
      </w:r>
      <w:r>
        <w:rPr>
          <w:rtl w:val="0"/>
        </w:rPr>
        <w:t>has to do with</w:t>
      </w:r>
      <w:r>
        <w:rPr>
          <w:rtl w:val="0"/>
        </w:rPr>
        <w:t xml:space="preserve"> our new spiritual </w:t>
      </w:r>
      <w:r>
        <w:rPr>
          <w:rtl w:val="0"/>
        </w:rPr>
        <w:t>being</w:t>
      </w:r>
      <w:r>
        <w:rPr>
          <w:rtl w:val="0"/>
        </w:rPr>
        <w:t>.</w:t>
      </w:r>
    </w:p>
    <w:p>
      <w:pPr>
        <w:pStyle w:val="Body Indent"/>
        <w:bidi w:val="0"/>
      </w:pPr>
      <w:r>
        <w:rPr>
          <w:rtl w:val="0"/>
        </w:rPr>
        <w:t>“</w:t>
      </w:r>
      <w:r>
        <w:rPr>
          <w:rtl w:val="0"/>
        </w:rPr>
        <w:t>F</w:t>
      </w:r>
      <w:r>
        <w:rPr>
          <w:rtl w:val="0"/>
        </w:rPr>
        <w:t>or our gospel did not come to you in word only, but also in power and in the Holy Spirit and with full conviction; just as you know what kind of men we proved to be among you for your sake</w:t>
      </w:r>
      <w:r>
        <w:rPr>
          <w:rtl w:val="0"/>
        </w:rPr>
        <w:t xml:space="preserve">” </w:t>
      </w:r>
      <w:r>
        <w:rPr>
          <w:rtl w:val="0"/>
        </w:rPr>
        <w:t>(</w:t>
      </w:r>
      <w:r>
        <w:rPr>
          <w:rtl w:val="0"/>
        </w:rPr>
        <w:t>1Th 1:5</w:t>
      </w:r>
      <w:r>
        <w:rPr>
          <w:rtl w:val="0"/>
        </w:rPr>
        <w:t>)</w:t>
      </w:r>
      <w:r>
        <w:rPr>
          <w:rtl w:val="0"/>
        </w:rPr>
        <w:t>.</w:t>
      </w:r>
    </w:p>
    <w:p>
      <w:pPr>
        <w:pStyle w:val="Body Indent"/>
        <w:numPr>
          <w:ilvl w:val="0"/>
          <w:numId w:val="3"/>
        </w:numPr>
        <w:spacing w:before="80" w:after="80"/>
        <w:rPr>
          <w:i w:val="0"/>
          <w:iCs w:val="0"/>
          <w:color w:val="000000"/>
          <w:lang w:val="en-US"/>
        </w:rPr>
      </w:pPr>
      <w:r>
        <w:rPr>
          <w:i w:val="0"/>
          <w:iCs w:val="0"/>
          <w:color w:val="000000"/>
          <w:rtl w:val="0"/>
          <w:lang w:val="en-US"/>
        </w:rPr>
        <w:t>“</w:t>
      </w:r>
      <w:r>
        <w:rPr>
          <w:i w:val="0"/>
          <w:iCs w:val="0"/>
          <w:color w:val="000000"/>
          <w:rtl w:val="0"/>
          <w:lang w:val="en-US"/>
        </w:rPr>
        <w:t>For our gospel</w:t>
      </w:r>
      <w:r>
        <w:rPr>
          <w:i w:val="0"/>
          <w:iCs w:val="0"/>
          <w:color w:val="000000"/>
          <w:rtl w:val="0"/>
          <w:lang w:val="en-US"/>
        </w:rPr>
        <w:t>”</w:t>
      </w:r>
      <w:r>
        <w:rPr>
          <w:i w:val="0"/>
          <w:iCs w:val="0"/>
          <w:color w:val="000000"/>
          <w:rtl w:val="0"/>
        </w:rPr>
        <w:t xml:space="preserve"> </w:t>
      </w:r>
      <w:r>
        <w:rPr>
          <w:i w:val="0"/>
          <w:iCs w:val="0"/>
          <w:color w:val="000000"/>
          <w:rtl w:val="0"/>
          <w:lang w:val="en-US"/>
        </w:rPr>
        <w:t>mentions</w:t>
      </w:r>
      <w:r>
        <w:rPr>
          <w:i w:val="0"/>
          <w:iCs w:val="0"/>
          <w:color w:val="000000"/>
          <w:rtl w:val="0"/>
          <w:lang w:val="en-US"/>
        </w:rPr>
        <w:t xml:space="preserve"> the preached word, but also </w:t>
      </w:r>
      <w:r>
        <w:rPr>
          <w:i w:val="0"/>
          <w:iCs w:val="0"/>
          <w:color w:val="000000"/>
          <w:rtl w:val="0"/>
          <w:lang w:val="en-US"/>
        </w:rPr>
        <w:t>the</w:t>
      </w:r>
      <w:r>
        <w:rPr>
          <w:i w:val="0"/>
          <w:iCs w:val="0"/>
          <w:color w:val="000000"/>
          <w:rtl w:val="0"/>
          <w:lang w:val="en-US"/>
        </w:rPr>
        <w:t xml:space="preserve"> Holy Spirit</w:t>
      </w:r>
      <w:r>
        <w:rPr>
          <w:i w:val="0"/>
          <w:iCs w:val="0"/>
          <w:color w:val="000000"/>
          <w:rtl w:val="0"/>
          <w:lang w:val="en-US"/>
        </w:rPr>
        <w:t>’</w:t>
      </w:r>
      <w:r>
        <w:rPr>
          <w:i w:val="0"/>
          <w:iCs w:val="0"/>
          <w:color w:val="000000"/>
          <w:rtl w:val="0"/>
          <w:lang w:val="en-US"/>
        </w:rPr>
        <w:t>s</w:t>
      </w:r>
      <w:r>
        <w:rPr>
          <w:i w:val="0"/>
          <w:iCs w:val="0"/>
          <w:color w:val="000000"/>
          <w:rtl w:val="0"/>
          <w:lang w:val="en-US"/>
        </w:rPr>
        <w:t xml:space="preserve"> power and conviction</w:t>
      </w:r>
      <w:r>
        <w:rPr>
          <w:i w:val="0"/>
          <w:iCs w:val="0"/>
          <w:color w:val="000000"/>
          <w:rtl w:val="0"/>
          <w:lang w:val="en-US"/>
        </w:rPr>
        <w:t xml:space="preserve"> (Ac 2)</w:t>
      </w:r>
      <w:r>
        <w:rPr>
          <w:i w:val="0"/>
          <w:iCs w:val="0"/>
          <w:color w:val="000000"/>
          <w:rtl w:val="0"/>
        </w:rPr>
        <w:t>.</w:t>
      </w:r>
    </w:p>
    <w:p>
      <w:pPr>
        <w:pStyle w:val="Body Indent"/>
        <w:numPr>
          <w:ilvl w:val="0"/>
          <w:numId w:val="3"/>
        </w:numPr>
        <w:spacing w:before="80" w:after="80"/>
        <w:rPr>
          <w:i w:val="0"/>
          <w:iCs w:val="0"/>
          <w:color w:val="000000"/>
          <w:lang w:val="en-US"/>
        </w:rPr>
      </w:pPr>
      <w:r>
        <w:rPr>
          <w:i w:val="0"/>
          <w:iCs w:val="0"/>
          <w:color w:val="000000"/>
          <w:rtl w:val="0"/>
          <w:lang w:val="en-US"/>
        </w:rPr>
        <w:t xml:space="preserve">We are right to demand the church to </w:t>
      </w:r>
      <w:r>
        <w:rPr>
          <w:i w:val="0"/>
          <w:iCs w:val="0"/>
          <w:color w:val="000000"/>
          <w:rtl w:val="0"/>
          <w:lang w:val="en-US"/>
        </w:rPr>
        <w:t xml:space="preserve">powerfully </w:t>
      </w:r>
      <w:r>
        <w:rPr>
          <w:i w:val="0"/>
          <w:iCs w:val="0"/>
          <w:color w:val="000000"/>
          <w:rtl w:val="0"/>
          <w:lang w:val="en-US"/>
        </w:rPr>
        <w:t xml:space="preserve">live out the </w:t>
      </w:r>
      <w:r>
        <w:rPr>
          <w:i w:val="0"/>
          <w:iCs w:val="0"/>
          <w:color w:val="000000"/>
          <w:rtl w:val="0"/>
          <w:lang w:val="en-US"/>
        </w:rPr>
        <w:t xml:space="preserve">love and </w:t>
      </w:r>
      <w:r>
        <w:rPr>
          <w:i w:val="0"/>
          <w:iCs w:val="0"/>
          <w:color w:val="000000"/>
          <w:rtl w:val="0"/>
          <w:lang w:val="en-US"/>
        </w:rPr>
        <w:t>truth</w:t>
      </w:r>
      <w:r>
        <w:rPr>
          <w:i w:val="0"/>
          <w:iCs w:val="0"/>
          <w:color w:val="000000"/>
          <w:rtl w:val="0"/>
          <w:lang w:val="en-US"/>
        </w:rPr>
        <w:t xml:space="preserve"> of the gospel</w:t>
      </w:r>
      <w:r>
        <w:rPr>
          <w:i w:val="0"/>
          <w:iCs w:val="0"/>
          <w:color w:val="000000"/>
          <w:rtl w:val="0"/>
        </w:rPr>
        <w:t>.</w:t>
      </w:r>
    </w:p>
    <w:p>
      <w:pPr>
        <w:pStyle w:val="Heading 3"/>
        <w:spacing w:before="20"/>
      </w:pPr>
      <w:r>
        <w:rPr>
          <w:rtl w:val="0"/>
          <w:lang w:val="en-US"/>
        </w:rPr>
        <w:t xml:space="preserve">Important Questions: </w:t>
      </w:r>
    </w:p>
    <w:p>
      <w:pPr>
        <w:pStyle w:val="Body Indent"/>
        <w:numPr>
          <w:ilvl w:val="0"/>
          <w:numId w:val="4"/>
        </w:numPr>
        <w:spacing w:before="80" w:after="80"/>
        <w:rPr>
          <w:i w:val="0"/>
          <w:iCs w:val="0"/>
          <w:color w:val="000000"/>
          <w:lang w:val="en-US"/>
        </w:rPr>
      </w:pPr>
      <w:r>
        <w:rPr>
          <w:i w:val="0"/>
          <w:iCs w:val="0"/>
          <w:color w:val="000000"/>
          <w:rtl w:val="0"/>
          <w:lang w:val="en-US"/>
        </w:rPr>
        <w:t>_____</w:t>
      </w:r>
      <w:r>
        <w:rPr>
          <w:i w:val="0"/>
          <w:iCs w:val="0"/>
          <w:color w:val="000000"/>
          <w:rtl w:val="0"/>
          <w:lang w:val="en-US"/>
        </w:rPr>
        <w:t xml:space="preserve"> </w:t>
      </w:r>
      <w:r>
        <w:rPr>
          <w:i w:val="0"/>
          <w:iCs w:val="0"/>
          <w:color w:val="000000"/>
          <w:rtl w:val="0"/>
          <w:lang w:val="en-US"/>
        </w:rPr>
        <w:t>Does the Holy Spirit come to stay with every genuine believer?</w:t>
      </w:r>
    </w:p>
    <w:p>
      <w:pPr>
        <w:pStyle w:val="Body Indent"/>
        <w:numPr>
          <w:ilvl w:val="0"/>
          <w:numId w:val="4"/>
        </w:numPr>
        <w:spacing w:before="80" w:after="80"/>
        <w:rPr>
          <w:i w:val="0"/>
          <w:iCs w:val="0"/>
          <w:color w:val="000000"/>
          <w:lang w:val="en-US"/>
        </w:rPr>
      </w:pPr>
      <w:r>
        <w:rPr>
          <w:i w:val="0"/>
          <w:iCs w:val="0"/>
          <w:color w:val="000000"/>
          <w:rtl w:val="0"/>
          <w:lang w:val="en-US"/>
        </w:rPr>
        <w:t>_____ Will the Holy Spirit always fully manifest Himself by filling us?</w:t>
      </w:r>
    </w:p>
    <w:p>
      <w:pPr>
        <w:pStyle w:val="Body Indent"/>
        <w:numPr>
          <w:ilvl w:val="0"/>
          <w:numId w:val="4"/>
        </w:numPr>
        <w:spacing w:before="80" w:after="80"/>
        <w:rPr>
          <w:i w:val="0"/>
          <w:iCs w:val="0"/>
          <w:color w:val="000000"/>
          <w:lang w:val="en-US"/>
        </w:rPr>
      </w:pPr>
      <w:r>
        <w:rPr>
          <w:i w:val="0"/>
          <w:iCs w:val="0"/>
          <w:color w:val="000000"/>
          <w:rtl w:val="0"/>
          <w:lang w:val="en-US"/>
        </w:rPr>
        <w:t xml:space="preserve">_____ Should the believer seek a </w:t>
      </w:r>
      <w:r>
        <w:rPr>
          <w:i w:val="0"/>
          <w:iCs w:val="0"/>
          <w:color w:val="000000"/>
          <w:rtl w:val="0"/>
          <w:lang w:val="en-US"/>
        </w:rPr>
        <w:t>second</w:t>
      </w:r>
      <w:r>
        <w:rPr>
          <w:i w:val="0"/>
          <w:iCs w:val="0"/>
          <w:color w:val="000000"/>
          <w:rtl w:val="0"/>
          <w:lang w:val="en-US"/>
        </w:rPr>
        <w:t xml:space="preserve"> blessing of the Spirit to fully live out the gospel </w:t>
      </w:r>
      <w:r>
        <w:rPr>
          <w:rFonts w:ascii="Arial Unicode MS" w:cs="Arial Unicode MS" w:hAnsi="Arial Unicode MS" w:eastAsia="Arial Unicode MS"/>
          <w:b w:val="0"/>
          <w:bCs w:val="0"/>
          <w:i w:val="0"/>
          <w:iCs w:val="0"/>
          <w:color w:val="000000"/>
        </w:rPr>
        <w:br w:type="textWrapping"/>
      </w:r>
      <w:r>
        <w:rPr>
          <w:i w:val="0"/>
          <w:iCs w:val="0"/>
          <w:color w:val="000000"/>
          <w:rtl w:val="0"/>
          <w:lang w:val="en-US"/>
        </w:rPr>
        <w:t>     </w:t>
      </w:r>
      <w:r>
        <w:rPr>
          <w:i w:val="0"/>
          <w:iCs w:val="0"/>
          <w:color w:val="000000"/>
          <w:rtl w:val="0"/>
          <w:lang w:val="en-US"/>
        </w:rPr>
        <w:t>(e.g. laying on of hands, slain in Spirit, etc.)?</w:t>
      </w:r>
    </w:p>
    <w:p>
      <w:pPr>
        <w:pStyle w:val="Body Indent"/>
        <w:numPr>
          <w:ilvl w:val="0"/>
          <w:numId w:val="4"/>
        </w:numPr>
        <w:spacing w:before="80" w:after="80"/>
        <w:rPr>
          <w:i w:val="0"/>
          <w:iCs w:val="0"/>
          <w:color w:val="000000"/>
          <w:lang w:val="en-US"/>
        </w:rPr>
      </w:pPr>
      <w:r>
        <w:rPr>
          <w:i w:val="0"/>
          <w:iCs w:val="0"/>
          <w:color w:val="000000"/>
          <w:rtl w:val="0"/>
          <w:lang w:val="en-US"/>
        </w:rPr>
        <w:t>_____ Does</w:t>
      </w:r>
      <w:r>
        <w:rPr>
          <w:i w:val="0"/>
          <w:iCs w:val="0"/>
          <w:color w:val="000000"/>
          <w:rtl w:val="0"/>
          <w:lang w:val="en-US"/>
        </w:rPr>
        <w:t>n</w:t>
      </w:r>
      <w:r>
        <w:rPr>
          <w:i w:val="0"/>
          <w:iCs w:val="0"/>
          <w:color w:val="000000"/>
          <w:rtl w:val="0"/>
          <w:lang w:val="en-US"/>
        </w:rPr>
        <w:t>’</w:t>
      </w:r>
      <w:r>
        <w:rPr>
          <w:i w:val="0"/>
          <w:iCs w:val="0"/>
          <w:color w:val="000000"/>
          <w:rtl w:val="0"/>
          <w:lang w:val="en-US"/>
        </w:rPr>
        <w:t>t</w:t>
      </w:r>
      <w:r>
        <w:rPr>
          <w:i w:val="0"/>
          <w:iCs w:val="0"/>
          <w:color w:val="000000"/>
          <w:rtl w:val="0"/>
          <w:lang w:val="en-US"/>
        </w:rPr>
        <w:t xml:space="preserve"> the Spirit desire to fully show His power, presence, love, and wisdom?</w:t>
      </w:r>
    </w:p>
    <w:p>
      <w:pPr>
        <w:pStyle w:val="Body"/>
        <w:bidi w:val="0"/>
      </w:pPr>
      <w:r>
        <w:rPr>
          <w:rtl w:val="0"/>
        </w:rPr>
        <w:t xml:space="preserve">Summary:  </w:t>
      </w:r>
      <w:r>
        <w:rPr>
          <w:rtl w:val="0"/>
        </w:rPr>
        <w:t xml:space="preserve">What we genuinely believe about the Holy Spirit </w:t>
      </w:r>
      <w:r>
        <w:rPr>
          <w:rtl w:val="0"/>
        </w:rPr>
        <w:t xml:space="preserve">greatly </w:t>
      </w:r>
      <w:r>
        <w:rPr>
          <w:rtl w:val="0"/>
        </w:rPr>
        <w:t xml:space="preserve">shapes our </w:t>
      </w:r>
      <w:r>
        <w:rPr>
          <w:rtl w:val="0"/>
        </w:rPr>
        <w:t>pursuit of Him in our lives</w:t>
      </w:r>
      <w:r>
        <w:rPr>
          <w:rtl w:val="0"/>
        </w:rPr>
        <w:t>.</w:t>
      </w:r>
      <w:r>
        <w:rPr>
          <w:rtl w:val="0"/>
        </w:rPr>
        <w:t xml:space="preserve"> What do you believe? How important is it to you?</w:t>
      </w:r>
      <w:r>
        <w:drawing>
          <wp:anchor distT="25400" distB="25400" distL="25400" distR="25400" simplePos="0" relativeHeight="251661312" behindDoc="0" locked="0" layoutInCell="1" allowOverlap="1">
            <wp:simplePos x="0" y="0"/>
            <wp:positionH relativeFrom="margin">
              <wp:posOffset>5255511</wp:posOffset>
            </wp:positionH>
            <wp:positionV relativeFrom="line">
              <wp:posOffset>356092</wp:posOffset>
            </wp:positionV>
            <wp:extent cx="1110967" cy="2388394"/>
            <wp:effectExtent l="0" t="0" r="0" b="0"/>
            <wp:wrapThrough wrapText="bothSides" distL="25400" distR="25400">
              <wp:wrapPolygon edited="1">
                <wp:start x="0" y="0"/>
                <wp:lineTo x="0" y="21600"/>
                <wp:lineTo x="21443" y="21600"/>
                <wp:lineTo x="21448" y="21575"/>
                <wp:lineTo x="21452" y="21550"/>
                <wp:lineTo x="21456" y="21524"/>
                <wp:lineTo x="21460" y="21498"/>
                <wp:lineTo x="21464" y="21471"/>
                <wp:lineTo x="21468" y="21443"/>
                <wp:lineTo x="21472" y="21415"/>
                <wp:lineTo x="21476" y="21386"/>
                <wp:lineTo x="21480" y="21356"/>
                <wp:lineTo x="21483" y="21326"/>
                <wp:lineTo x="21487" y="21295"/>
                <wp:lineTo x="21491" y="21263"/>
                <wp:lineTo x="21494" y="21231"/>
                <wp:lineTo x="21497" y="21198"/>
                <wp:lineTo x="21501" y="21165"/>
                <wp:lineTo x="21504" y="21130"/>
                <wp:lineTo x="21507" y="21095"/>
                <wp:lineTo x="21510" y="21060"/>
                <wp:lineTo x="21513" y="21023"/>
                <wp:lineTo x="21516" y="20986"/>
                <wp:lineTo x="21519" y="20948"/>
                <wp:lineTo x="21522" y="20909"/>
                <wp:lineTo x="21524" y="20870"/>
                <wp:lineTo x="21527" y="20830"/>
                <wp:lineTo x="21530" y="20789"/>
                <wp:lineTo x="21532" y="20747"/>
                <wp:lineTo x="21535" y="20704"/>
                <wp:lineTo x="21537" y="20661"/>
                <wp:lineTo x="21540" y="20617"/>
                <wp:lineTo x="21542" y="20572"/>
                <wp:lineTo x="21544" y="20527"/>
                <wp:lineTo x="21547" y="20480"/>
                <wp:lineTo x="21549" y="20433"/>
                <wp:lineTo x="21551" y="20385"/>
                <wp:lineTo x="21553" y="20336"/>
                <wp:lineTo x="21555" y="20286"/>
                <wp:lineTo x="21557" y="20235"/>
                <wp:lineTo x="21559" y="20184"/>
                <wp:lineTo x="21560" y="20131"/>
                <wp:lineTo x="21562" y="20078"/>
                <wp:lineTo x="21564" y="20024"/>
                <wp:lineTo x="21566" y="19969"/>
                <wp:lineTo x="21567" y="19913"/>
                <wp:lineTo x="21569" y="19856"/>
                <wp:lineTo x="21570" y="19798"/>
                <wp:lineTo x="21572" y="19739"/>
                <wp:lineTo x="21573" y="19680"/>
                <wp:lineTo x="21575" y="19619"/>
                <wp:lineTo x="21576" y="19558"/>
                <wp:lineTo x="21577" y="19495"/>
                <wp:lineTo x="21578" y="19432"/>
                <wp:lineTo x="21580" y="19368"/>
                <wp:lineTo x="21581" y="19302"/>
                <wp:lineTo x="21582" y="19236"/>
                <wp:lineTo x="21583" y="19169"/>
                <wp:lineTo x="21584" y="19100"/>
                <wp:lineTo x="21585" y="19031"/>
                <wp:lineTo x="21586" y="18961"/>
                <wp:lineTo x="21587" y="18889"/>
                <wp:lineTo x="21588" y="18817"/>
                <wp:lineTo x="21588" y="18744"/>
                <wp:lineTo x="21589" y="18669"/>
                <wp:lineTo x="21590" y="18594"/>
                <wp:lineTo x="21591" y="18518"/>
                <wp:lineTo x="21591" y="18440"/>
                <wp:lineTo x="21592" y="18361"/>
                <wp:lineTo x="21593" y="18282"/>
                <wp:lineTo x="21593" y="18201"/>
                <wp:lineTo x="21594" y="18119"/>
                <wp:lineTo x="21594" y="18036"/>
                <wp:lineTo x="21595" y="17952"/>
                <wp:lineTo x="21595" y="17867"/>
                <wp:lineTo x="21596" y="17781"/>
                <wp:lineTo x="21596" y="17693"/>
                <wp:lineTo x="21597" y="17605"/>
                <wp:lineTo x="21597" y="17515"/>
                <wp:lineTo x="21597" y="17424"/>
                <wp:lineTo x="21598" y="17332"/>
                <wp:lineTo x="21598" y="17239"/>
                <wp:lineTo x="21598" y="17145"/>
                <wp:lineTo x="21599" y="17050"/>
                <wp:lineTo x="21599" y="16953"/>
                <wp:lineTo x="21599" y="16855"/>
                <wp:lineTo x="21599" y="16756"/>
                <wp:lineTo x="21599" y="16656"/>
                <wp:lineTo x="21599" y="16554"/>
                <wp:lineTo x="21600" y="16452"/>
                <wp:lineTo x="21600" y="16348"/>
                <wp:lineTo x="21600" y="16243"/>
                <wp:lineTo x="21600" y="16136"/>
                <wp:lineTo x="21600" y="16029"/>
                <wp:lineTo x="21600" y="15920"/>
                <wp:lineTo x="21600" y="15810"/>
                <wp:lineTo x="21600" y="15698"/>
                <wp:lineTo x="21600" y="15586"/>
                <wp:lineTo x="21600" y="15472"/>
                <wp:lineTo x="21600" y="15356"/>
                <wp:lineTo x="21600" y="15240"/>
                <wp:lineTo x="21600" y="15122"/>
                <wp:lineTo x="21600" y="15003"/>
                <wp:lineTo x="21600" y="14882"/>
                <wp:lineTo x="21600" y="14760"/>
                <wp:lineTo x="21600" y="14637"/>
                <wp:lineTo x="21600" y="14513"/>
                <wp:lineTo x="21600" y="14387"/>
                <wp:lineTo x="21599" y="14260"/>
                <wp:lineTo x="21599" y="14131"/>
                <wp:lineTo x="21599" y="14001"/>
                <wp:lineTo x="21599" y="13870"/>
                <wp:lineTo x="21599" y="13737"/>
                <wp:lineTo x="21599" y="13603"/>
                <wp:lineTo x="21599" y="13467"/>
                <wp:lineTo x="21599" y="13330"/>
                <wp:lineTo x="21599" y="13192"/>
                <wp:lineTo x="21599" y="13052"/>
                <wp:lineTo x="21598" y="12911"/>
                <wp:lineTo x="21598" y="12768"/>
                <wp:lineTo x="21598" y="12624"/>
                <wp:lineTo x="21598" y="12478"/>
                <wp:lineTo x="21598" y="12331"/>
                <wp:lineTo x="21598" y="12183"/>
                <wp:lineTo x="21598" y="12033"/>
                <wp:lineTo x="21598" y="11881"/>
                <wp:lineTo x="21598" y="11728"/>
                <wp:lineTo x="21598" y="11574"/>
                <wp:lineTo x="21598" y="11418"/>
                <wp:lineTo x="21598" y="11260"/>
                <wp:lineTo x="21598" y="11101"/>
                <wp:lineTo x="21598" y="10916"/>
                <wp:lineTo x="21598" y="10733"/>
                <wp:lineTo x="21598" y="10552"/>
                <wp:lineTo x="21598" y="10372"/>
                <wp:lineTo x="21598" y="10195"/>
                <wp:lineTo x="21597" y="10019"/>
                <wp:lineTo x="21597" y="9845"/>
                <wp:lineTo x="21597" y="9673"/>
                <wp:lineTo x="21597" y="9503"/>
                <wp:lineTo x="21597" y="9334"/>
                <wp:lineTo x="21597" y="9168"/>
                <wp:lineTo x="21596" y="9003"/>
                <wp:lineTo x="21596" y="8840"/>
                <wp:lineTo x="21596" y="8679"/>
                <wp:lineTo x="21596" y="8520"/>
                <wp:lineTo x="21595" y="8363"/>
                <wp:lineTo x="21595" y="8207"/>
                <wp:lineTo x="21595" y="8053"/>
                <wp:lineTo x="21595" y="7901"/>
                <wp:lineTo x="21594" y="7751"/>
                <wp:lineTo x="21594" y="7602"/>
                <wp:lineTo x="21593" y="7455"/>
                <wp:lineTo x="21593" y="7310"/>
                <wp:lineTo x="21593" y="7167"/>
                <wp:lineTo x="21592" y="7025"/>
                <wp:lineTo x="21592" y="6885"/>
                <wp:lineTo x="21591" y="6747"/>
                <wp:lineTo x="21591" y="6610"/>
                <wp:lineTo x="21590" y="6475"/>
                <wp:lineTo x="21590" y="6342"/>
                <wp:lineTo x="21589" y="6210"/>
                <wp:lineTo x="21588" y="6080"/>
                <wp:lineTo x="21588" y="5952"/>
                <wp:lineTo x="21587" y="5825"/>
                <wp:lineTo x="21587" y="5700"/>
                <wp:lineTo x="21586" y="5577"/>
                <wp:lineTo x="21585" y="5455"/>
                <wp:lineTo x="21585" y="5334"/>
                <wp:lineTo x="21584" y="5216"/>
                <wp:lineTo x="21583" y="5099"/>
                <wp:lineTo x="21582" y="4983"/>
                <wp:lineTo x="21582" y="4869"/>
                <wp:lineTo x="21581" y="4757"/>
                <wp:lineTo x="21580" y="4646"/>
                <wp:lineTo x="21579" y="4537"/>
                <wp:lineTo x="21578" y="4429"/>
                <wp:lineTo x="21577" y="4323"/>
                <wp:lineTo x="21576" y="4218"/>
                <wp:lineTo x="21576" y="4115"/>
                <wp:lineTo x="21575" y="4014"/>
                <wp:lineTo x="21574" y="3913"/>
                <wp:lineTo x="21573" y="3815"/>
                <wp:lineTo x="21572" y="3717"/>
                <wp:lineTo x="21571" y="3622"/>
                <wp:lineTo x="21570" y="3527"/>
                <wp:lineTo x="21569" y="3435"/>
                <wp:lineTo x="21567" y="3343"/>
                <wp:lineTo x="21566" y="3253"/>
                <wp:lineTo x="21565" y="3165"/>
                <wp:lineTo x="21564" y="3077"/>
                <wp:lineTo x="21563" y="2992"/>
                <wp:lineTo x="21562" y="2907"/>
                <wp:lineTo x="21561" y="2824"/>
                <wp:lineTo x="21559" y="2743"/>
                <wp:lineTo x="21558" y="2663"/>
                <wp:lineTo x="21557" y="2584"/>
                <wp:lineTo x="21556" y="2506"/>
                <wp:lineTo x="21554" y="2430"/>
                <wp:lineTo x="21553" y="2355"/>
                <wp:lineTo x="21552" y="2282"/>
                <wp:lineTo x="21550" y="2210"/>
                <wp:lineTo x="21549" y="2139"/>
                <wp:lineTo x="21547" y="2069"/>
                <wp:lineTo x="21546" y="2001"/>
                <wp:lineTo x="21544" y="1934"/>
                <wp:lineTo x="21543" y="1868"/>
                <wp:lineTo x="21542" y="1804"/>
                <wp:lineTo x="21540" y="1741"/>
                <wp:lineTo x="21538" y="1679"/>
                <wp:lineTo x="21537" y="1618"/>
                <wp:lineTo x="21535" y="1559"/>
                <wp:lineTo x="21534" y="1501"/>
                <wp:lineTo x="21532" y="1444"/>
                <wp:lineTo x="21530" y="1388"/>
                <wp:lineTo x="21529" y="1333"/>
                <wp:lineTo x="21527" y="1280"/>
                <wp:lineTo x="21525" y="1228"/>
                <wp:lineTo x="21524" y="1177"/>
                <wp:lineTo x="21522" y="1127"/>
                <wp:lineTo x="21520" y="1078"/>
                <wp:lineTo x="21518" y="1030"/>
                <wp:lineTo x="21516" y="984"/>
                <wp:lineTo x="21515" y="939"/>
                <wp:lineTo x="21513" y="895"/>
                <wp:lineTo x="21511" y="851"/>
                <wp:lineTo x="21509" y="810"/>
                <wp:lineTo x="21507" y="769"/>
                <wp:lineTo x="21505" y="729"/>
                <wp:lineTo x="21503" y="690"/>
                <wp:lineTo x="21501" y="653"/>
                <wp:lineTo x="21499" y="616"/>
                <wp:lineTo x="21497" y="581"/>
                <wp:lineTo x="21495" y="546"/>
                <wp:lineTo x="21493" y="513"/>
                <wp:lineTo x="21491" y="480"/>
                <wp:lineTo x="21489" y="449"/>
                <wp:lineTo x="21486" y="419"/>
                <wp:lineTo x="21484" y="389"/>
                <wp:lineTo x="21482" y="361"/>
                <wp:lineTo x="21480" y="334"/>
                <wp:lineTo x="21478" y="307"/>
                <wp:lineTo x="21475" y="282"/>
                <wp:lineTo x="21473" y="257"/>
                <wp:lineTo x="21471" y="234"/>
                <wp:lineTo x="21468" y="211"/>
                <wp:lineTo x="21466" y="190"/>
                <wp:lineTo x="21464" y="169"/>
                <wp:lineTo x="21461" y="149"/>
                <wp:lineTo x="21459" y="130"/>
                <wp:lineTo x="21456" y="112"/>
                <wp:lineTo x="21454" y="95"/>
                <wp:lineTo x="21451" y="79"/>
                <wp:lineTo x="21449" y="64"/>
                <wp:lineTo x="21446" y="49"/>
                <wp:lineTo x="21444" y="36"/>
                <wp:lineTo x="21441" y="23"/>
                <wp:lineTo x="21438" y="11"/>
                <wp:lineTo x="21436"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Spirit-terms300-1.5.jpg"/>
                    <pic:cNvPicPr>
                      <a:picLocks noChangeAspect="1"/>
                    </pic:cNvPicPr>
                  </pic:nvPicPr>
                  <pic:blipFill>
                    <a:blip r:embed="rId5">
                      <a:extLst/>
                    </a:blip>
                    <a:srcRect l="9748" t="4065" r="2216" b="4060"/>
                    <a:stretch>
                      <a:fillRect/>
                    </a:stretch>
                  </pic:blipFill>
                  <pic:spPr>
                    <a:xfrm>
                      <a:off x="0" y="0"/>
                      <a:ext cx="1110967" cy="2388394"/>
                    </a:xfrm>
                    <a:custGeom>
                      <a:avLst/>
                      <a:gdLst/>
                      <a:ahLst/>
                      <a:cxnLst>
                        <a:cxn ang="0">
                          <a:pos x="wd2" y="hd2"/>
                        </a:cxn>
                        <a:cxn ang="5400000">
                          <a:pos x="wd2" y="hd2"/>
                        </a:cxn>
                        <a:cxn ang="10800000">
                          <a:pos x="wd2" y="hd2"/>
                        </a:cxn>
                        <a:cxn ang="16200000">
                          <a:pos x="wd2" y="hd2"/>
                        </a:cxn>
                      </a:cxnLst>
                      <a:rect l="0" t="0" r="r" b="b"/>
                      <a:pathLst>
                        <a:path w="21569" h="21600" fill="norm" stroke="1" extrusionOk="0">
                          <a:moveTo>
                            <a:pt x="0" y="0"/>
                          </a:moveTo>
                          <a:lnTo>
                            <a:pt x="0" y="21600"/>
                          </a:lnTo>
                          <a:lnTo>
                            <a:pt x="21413" y="21600"/>
                          </a:lnTo>
                          <a:cubicBezTo>
                            <a:pt x="21600" y="20561"/>
                            <a:pt x="21567" y="17918"/>
                            <a:pt x="21567" y="11101"/>
                          </a:cubicBezTo>
                          <a:cubicBezTo>
                            <a:pt x="21567" y="3159"/>
                            <a:pt x="21519" y="455"/>
                            <a:pt x="21405" y="0"/>
                          </a:cubicBezTo>
                          <a:lnTo>
                            <a:pt x="0" y="0"/>
                          </a:lnTo>
                          <a:close/>
                        </a:path>
                      </a:pathLst>
                    </a:custGeom>
                    <a:ln w="12700" cap="flat">
                      <a:noFill/>
                      <a:miter lim="400000"/>
                    </a:ln>
                    <a:effectLst>
                      <a:outerShdw sx="100000" sy="100000" kx="0" ky="0" algn="b" rotWithShape="0" blurRad="190500" dist="8455" dir="5400000">
                        <a:srgbClr val="000000"/>
                      </a:outerShdw>
                    </a:effectLst>
                  </pic:spPr>
                </pic:pic>
              </a:graphicData>
            </a:graphic>
          </wp:anchor>
        </w:drawing>
      </w:r>
    </w:p>
    <w:p>
      <w:pPr>
        <w:pStyle w:val="Heading"/>
      </w:pPr>
      <w:r>
        <w:rPr>
          <w:rtl w:val="0"/>
          <w:lang w:val="en-US"/>
        </w:rPr>
        <w:t>B</w:t>
      </w:r>
      <w:r>
        <w:rPr>
          <w:rtl w:val="0"/>
          <w:lang w:val="en-US"/>
        </w:rPr>
        <w:t xml:space="preserve">) Describing the </w:t>
      </w:r>
      <w:r>
        <w:rPr>
          <w:rtl w:val="0"/>
          <w:lang w:val="en-US"/>
        </w:rPr>
        <w:t xml:space="preserve">Biblical Terms for the </w:t>
      </w:r>
      <w:r>
        <w:rPr>
          <w:rtl w:val="0"/>
          <w:lang w:val="it-IT"/>
        </w:rPr>
        <w:t>Spirit</w:t>
      </w:r>
      <w:r>
        <w:rPr>
          <w:rtl w:val="0"/>
          <w:lang w:val="en-US"/>
        </w:rPr>
        <w:t>’</w:t>
      </w:r>
      <w:r>
        <w:rPr>
          <w:rtl w:val="0"/>
          <w:lang w:val="en-US"/>
        </w:rPr>
        <w:t>s Work</w:t>
      </w:r>
    </w:p>
    <w:p>
      <w:pPr>
        <w:pStyle w:val="Body"/>
        <w:jc w:val="both"/>
      </w:pPr>
      <w:r>
        <w:rPr>
          <w:rtl w:val="0"/>
          <w:lang w:val="en-US"/>
        </w:rPr>
        <w:t>By carefully defining the biblical terms associated with the Spirit</w:t>
      </w:r>
      <w:r>
        <w:rPr>
          <w:rtl w:val="0"/>
          <w:lang w:val="en-US"/>
        </w:rPr>
        <w:t>’</w:t>
      </w:r>
      <w:r>
        <w:rPr>
          <w:rtl w:val="0"/>
          <w:lang w:val="en-US"/>
        </w:rPr>
        <w:t>s work, we avoid much confusion and are able to concisely grasp the Holy Spirit</w:t>
      </w:r>
      <w:r>
        <w:rPr>
          <w:rtl w:val="0"/>
          <w:lang w:val="en-US"/>
        </w:rPr>
        <w:t>’</w:t>
      </w:r>
      <w:r>
        <w:rPr>
          <w:rtl w:val="0"/>
          <w:lang w:val="en-US"/>
        </w:rPr>
        <w:t>s work as it relates to our lives.</w:t>
      </w:r>
    </w:p>
    <w:p>
      <w:pPr>
        <w:pStyle w:val="Body"/>
        <w:numPr>
          <w:ilvl w:val="0"/>
          <w:numId w:val="5"/>
        </w:numPr>
        <w:bidi w:val="0"/>
      </w:pPr>
      <w:r>
        <w:rPr>
          <w:rFonts w:ascii="Gill Sans SemiBold" w:hAnsi="Gill Sans SemiBold"/>
          <w:rtl w:val="0"/>
          <w:lang w:val="de-DE"/>
        </w:rPr>
        <w:t>Regeneration</w:t>
      </w:r>
      <w:r>
        <w:rPr>
          <w:rtl w:val="0"/>
          <w:lang w:val="de-DE"/>
        </w:rPr>
        <w:t xml:space="preserve"> (Tit 3:5; Jo 3:7 </w:t>
      </w:r>
      <w:r>
        <w:rPr>
          <w:rtl w:val="0"/>
        </w:rPr>
        <w:t>‘</w:t>
      </w:r>
      <w:r>
        <w:rPr>
          <w:rtl w:val="0"/>
        </w:rPr>
        <w:t>born again</w:t>
      </w:r>
      <w:r>
        <w:rPr>
          <w:rtl w:val="0"/>
        </w:rPr>
        <w:t>’</w:t>
      </w:r>
      <w:r>
        <w:rPr>
          <w:rtl w:val="0"/>
        </w:rPr>
        <w:t xml:space="preserve">) is the one-time </w:t>
      </w:r>
      <w:r>
        <w:rPr>
          <w:rtl w:val="0"/>
        </w:rPr>
        <w:t>spiritual l</w:t>
      </w:r>
      <w:r>
        <w:rPr>
          <w:rtl w:val="0"/>
        </w:rPr>
        <w:t xml:space="preserve">ife-giving operation </w:t>
      </w:r>
      <w:r>
        <w:rPr>
          <w:rtl w:val="0"/>
        </w:rPr>
        <w:t>by</w:t>
      </w:r>
      <w:r>
        <w:rPr>
          <w:rtl w:val="0"/>
        </w:rPr>
        <w:t xml:space="preserve"> the Holy Spirit that animates His people by </w:t>
      </w:r>
      <w:r>
        <w:rPr>
          <w:rtl w:val="0"/>
        </w:rPr>
        <w:t>God</w:t>
      </w:r>
      <w:r>
        <w:rPr>
          <w:rtl w:val="0"/>
        </w:rPr>
        <w:t>’</w:t>
      </w:r>
      <w:r>
        <w:rPr>
          <w:rtl w:val="0"/>
        </w:rPr>
        <w:t>s</w:t>
      </w:r>
      <w:r>
        <w:rPr>
          <w:rtl w:val="0"/>
        </w:rPr>
        <w:t xml:space="preserve"> presence and power.</w:t>
      </w:r>
    </w:p>
    <w:p>
      <w:pPr>
        <w:pStyle w:val="Body"/>
        <w:numPr>
          <w:ilvl w:val="0"/>
          <w:numId w:val="5"/>
        </w:numPr>
        <w:bidi w:val="0"/>
      </w:pPr>
      <w:r>
        <w:rPr>
          <w:rFonts w:ascii="Gill Sans SemiBold" w:hAnsi="Gill Sans SemiBold"/>
          <w:rtl w:val="0"/>
          <w:lang w:val="en-US"/>
        </w:rPr>
        <w:t>Sealing</w:t>
      </w:r>
      <w:r>
        <w:rPr>
          <w:rtl w:val="0"/>
        </w:rPr>
        <w:t xml:space="preserve"> of the Spirit (2 Cor 1:22; Eph 1:13) </w:t>
      </w:r>
      <w:r>
        <w:rPr>
          <w:rtl w:val="0"/>
        </w:rPr>
        <w:t>refers to the</w:t>
      </w:r>
      <w:r>
        <w:rPr>
          <w:rtl w:val="0"/>
        </w:rPr>
        <w:t xml:space="preserve"> one-time spiritual marking </w:t>
      </w:r>
      <w:r>
        <w:rPr>
          <w:rtl w:val="0"/>
        </w:rPr>
        <w:t xml:space="preserve">of a believer </w:t>
      </w:r>
      <w:r>
        <w:rPr>
          <w:rtl w:val="0"/>
        </w:rPr>
        <w:t xml:space="preserve">at salvation forever establishing </w:t>
      </w:r>
      <w:r>
        <w:rPr>
          <w:rtl w:val="0"/>
        </w:rPr>
        <w:t>him or her</w:t>
      </w:r>
      <w:r>
        <w:rPr>
          <w:rtl w:val="0"/>
        </w:rPr>
        <w:t xml:space="preserve"> as His own. </w:t>
      </w:r>
    </w:p>
    <w:p>
      <w:pPr>
        <w:pStyle w:val="Body"/>
        <w:numPr>
          <w:ilvl w:val="0"/>
          <w:numId w:val="5"/>
        </w:numPr>
        <w:bidi w:val="0"/>
      </w:pPr>
      <w:r>
        <w:rPr>
          <w:rFonts w:ascii="Gill Sans SemiBold" w:hAnsi="Gill Sans SemiBold"/>
          <w:rtl w:val="0"/>
          <w:lang w:val="fr-FR"/>
        </w:rPr>
        <w:t>Baptism</w:t>
      </w:r>
      <w:r>
        <w:rPr>
          <w:rtl w:val="0"/>
        </w:rPr>
        <w:t xml:space="preserve"> of the Spirit (Lu 3:16; Ac 1:5,2:38,10:47) is the unsought for, obviously noticeable work of God in a believer</w:t>
      </w:r>
      <w:r>
        <w:rPr>
          <w:rtl w:val="0"/>
        </w:rPr>
        <w:t>’</w:t>
      </w:r>
      <w:r>
        <w:rPr>
          <w:rtl w:val="0"/>
        </w:rPr>
        <w:t>s life, that flows from regeneration.</w:t>
      </w:r>
    </w:p>
    <w:p>
      <w:pPr>
        <w:pStyle w:val="Body"/>
        <w:numPr>
          <w:ilvl w:val="0"/>
          <w:numId w:val="5"/>
        </w:numPr>
        <w:bidi w:val="0"/>
      </w:pPr>
      <w:r>
        <w:rPr>
          <w:rFonts w:ascii="Gill Sans SemiBold" w:hAnsi="Gill Sans SemiBold"/>
          <w:rtl w:val="0"/>
          <w:lang w:val="en-US"/>
        </w:rPr>
        <w:t>Filling</w:t>
      </w:r>
      <w:r>
        <w:rPr>
          <w:rtl w:val="0"/>
        </w:rPr>
        <w:t xml:space="preserve"> of the Spirit (Eph 5:18) reminds us of the ongoing </w:t>
      </w:r>
      <w:r>
        <w:rPr>
          <w:rtl w:val="0"/>
        </w:rPr>
        <w:t>responsibility</w:t>
      </w:r>
      <w:r>
        <w:rPr>
          <w:rtl w:val="0"/>
        </w:rPr>
        <w:t xml:space="preserve"> for each believer to be fully influenced by the Spirit</w:t>
      </w:r>
      <w:r>
        <w:rPr>
          <w:rtl w:val="0"/>
        </w:rPr>
        <w:t>’</w:t>
      </w:r>
      <w:r>
        <w:rPr>
          <w:rtl w:val="0"/>
        </w:rPr>
        <w:t>s presence and work in their daily lives.</w:t>
      </w:r>
    </w:p>
    <w:p>
      <w:pPr>
        <w:pStyle w:val="Body"/>
        <w:numPr>
          <w:ilvl w:val="0"/>
          <w:numId w:val="5"/>
        </w:numPr>
        <w:bidi w:val="0"/>
      </w:pPr>
      <w:r>
        <w:rPr>
          <w:rFonts w:ascii="Gill Sans SemiBold" w:hAnsi="Gill Sans SemiBold"/>
          <w:rtl w:val="0"/>
          <w:lang w:val="fr-FR"/>
        </w:rPr>
        <w:t>Assurance</w:t>
      </w:r>
      <w:r>
        <w:rPr>
          <w:rtl w:val="0"/>
        </w:rPr>
        <w:t xml:space="preserve"> of the Spirit (Ro 8:16) speaks of the special revelation of the Spirit</w:t>
      </w:r>
      <w:r>
        <w:rPr>
          <w:rtl w:val="0"/>
        </w:rPr>
        <w:t>,</w:t>
      </w:r>
      <w:r>
        <w:rPr>
          <w:rtl w:val="0"/>
        </w:rPr>
        <w:t xml:space="preserve"> persuading God</w:t>
      </w:r>
      <w:r>
        <w:rPr>
          <w:rtl w:val="0"/>
        </w:rPr>
        <w:t>’</w:t>
      </w:r>
      <w:r>
        <w:rPr>
          <w:rtl w:val="0"/>
        </w:rPr>
        <w:t xml:space="preserve">s people that </w:t>
      </w:r>
      <w:r>
        <w:rPr>
          <w:rtl w:val="0"/>
        </w:rPr>
        <w:t>they</w:t>
      </w:r>
      <w:r>
        <w:rPr>
          <w:rtl w:val="0"/>
        </w:rPr>
        <w:t xml:space="preserve"> belong to </w:t>
      </w:r>
      <w:r>
        <w:rPr>
          <w:rtl w:val="0"/>
        </w:rPr>
        <w:t>Him</w:t>
      </w:r>
      <w:r>
        <w:rPr>
          <w:rtl w:val="0"/>
        </w:rPr>
        <w:t xml:space="preserve"> forever.</w:t>
      </w:r>
    </w:p>
    <w:p>
      <w:pPr>
        <w:pStyle w:val="Body"/>
        <w:numPr>
          <w:ilvl w:val="0"/>
          <w:numId w:val="5"/>
        </w:numPr>
        <w:bidi w:val="0"/>
      </w:pPr>
      <w:r>
        <w:rPr>
          <w:rFonts w:ascii="Gill Sans SemiBold" w:hAnsi="Gill Sans SemiBold"/>
          <w:rtl w:val="0"/>
          <w:lang w:val="fr-FR"/>
        </w:rPr>
        <w:t>Sanctification</w:t>
      </w:r>
      <w:r>
        <w:rPr>
          <w:rtl w:val="0"/>
        </w:rPr>
        <w:t xml:space="preserve"> of the Spirit (2 Th 2:13; 1 Pe 1:2</w:t>
      </w:r>
      <w:r>
        <w:rPr>
          <w:rtl w:val="0"/>
        </w:rPr>
        <w:t>,15-16</w:t>
      </w:r>
      <w:r>
        <w:rPr>
          <w:rtl w:val="0"/>
        </w:rPr>
        <w:t>–</w:t>
      </w:r>
      <w:r>
        <w:rPr>
          <w:rtl w:val="0"/>
        </w:rPr>
        <w:t>holiness</w:t>
      </w:r>
      <w:r>
        <w:rPr>
          <w:rtl w:val="0"/>
        </w:rPr>
        <w:t xml:space="preserve">) refers to the experiential process of increasingly being </w:t>
      </w:r>
      <w:r>
        <w:rPr>
          <w:rtl w:val="0"/>
        </w:rPr>
        <w:t>shaped in life and character</w:t>
      </w:r>
      <w:r>
        <w:rPr>
          <w:rtl w:val="0"/>
        </w:rPr>
        <w:t xml:space="preserve"> by the Spirit to be </w:t>
      </w:r>
      <w:r>
        <w:rPr>
          <w:rtl w:val="0"/>
        </w:rPr>
        <w:t xml:space="preserve">holy </w:t>
      </w:r>
      <w:r>
        <w:rPr>
          <w:rtl w:val="0"/>
        </w:rPr>
        <w:t>like God.</w:t>
      </w:r>
    </w:p>
    <w:p>
      <w:pPr>
        <w:pStyle w:val="Body"/>
        <w:bidi w:val="0"/>
      </w:pPr>
      <w:r>
        <w:rPr>
          <w:rtl w:val="0"/>
        </w:rPr>
        <w:t>Summary: A proper ability to rightly describe the Spirit</w:t>
      </w:r>
      <w:r>
        <w:rPr>
          <w:rtl w:val="0"/>
        </w:rPr>
        <w:t>’</w:t>
      </w:r>
      <w:r>
        <w:rPr>
          <w:rtl w:val="0"/>
        </w:rPr>
        <w:t>s work in believers</w:t>
      </w:r>
      <w:r>
        <w:rPr>
          <w:rtl w:val="0"/>
        </w:rPr>
        <w:t xml:space="preserve">’ </w:t>
      </w:r>
      <w:r>
        <w:rPr>
          <w:rtl w:val="0"/>
        </w:rPr>
        <w:t>lives</w:t>
      </w:r>
      <w:r>
        <w:drawing>
          <wp:anchor distT="88900" distB="88900" distL="88900" distR="88900" simplePos="0" relativeHeight="251659264" behindDoc="0" locked="0" layoutInCell="1" allowOverlap="1">
            <wp:simplePos x="0" y="0"/>
            <wp:positionH relativeFrom="margin">
              <wp:posOffset>4641991</wp:posOffset>
            </wp:positionH>
            <wp:positionV relativeFrom="page">
              <wp:posOffset>274320</wp:posOffset>
            </wp:positionV>
            <wp:extent cx="1752459" cy="1263718"/>
            <wp:effectExtent l="0" t="0" r="0" b="0"/>
            <wp:wrapThrough wrapText="bothSides" distL="88900" distR="88900">
              <wp:wrapPolygon edited="1">
                <wp:start x="0" y="0"/>
                <wp:lineTo x="0" y="21599"/>
                <wp:lineTo x="21602" y="21599"/>
                <wp:lineTo x="21602" y="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Spirit-terms3in-300.jpg"/>
                    <pic:cNvPicPr>
                      <a:picLocks noChangeAspect="1"/>
                    </pic:cNvPicPr>
                  </pic:nvPicPr>
                  <pic:blipFill>
                    <a:blip r:embed="rId6">
                      <a:extLst/>
                    </a:blip>
                    <a:srcRect l="0" t="0" r="0" b="0"/>
                    <a:stretch>
                      <a:fillRect/>
                    </a:stretch>
                  </pic:blipFill>
                  <pic:spPr>
                    <a:xfrm>
                      <a:off x="0" y="0"/>
                      <a:ext cx="1752459" cy="1263718"/>
                    </a:xfrm>
                    <a:prstGeom prst="rect">
                      <a:avLst/>
                    </a:prstGeom>
                    <a:ln w="12700" cap="flat">
                      <a:noFill/>
                      <a:miter lim="400000"/>
                    </a:ln>
                    <a:effectLst>
                      <a:outerShdw sx="100000" sy="100000" kx="0" ky="0" algn="b" rotWithShape="0" blurRad="38100" dist="25400" dir="5400000">
                        <a:srgbClr val="000000">
                          <a:alpha val="50000"/>
                        </a:srgbClr>
                      </a:outerShdw>
                    </a:effectLst>
                  </pic:spPr>
                </pic:pic>
              </a:graphicData>
            </a:graphic>
          </wp:anchor>
        </w:drawing>
      </w:r>
      <w:r>
        <w:rPr>
          <w:rtl w:val="0"/>
        </w:rPr>
        <w:t xml:space="preserve"> enables God</w:t>
      </w:r>
      <w:r>
        <w:rPr>
          <w:rtl w:val="0"/>
        </w:rPr>
        <w:t>’</w:t>
      </w:r>
      <w:r>
        <w:rPr>
          <w:rtl w:val="0"/>
        </w:rPr>
        <w:t>s people to concisely and carefully understand key experiences.</w:t>
      </w:r>
    </w:p>
    <w:p>
      <w:pPr>
        <w:pStyle w:val="Heading"/>
      </w:pPr>
      <w:r>
        <w:rPr>
          <w:rtl w:val="0"/>
          <w:lang w:val="en-US"/>
        </w:rPr>
        <w:t>C</w:t>
      </w:r>
      <w:r>
        <w:rPr>
          <w:rtl w:val="0"/>
          <w:lang w:val="en-US"/>
        </w:rPr>
        <w:t xml:space="preserve">) Describing the Special </w:t>
      </w:r>
      <w:r>
        <w:rPr>
          <w:rtl w:val="0"/>
          <w:lang w:val="en-US"/>
        </w:rPr>
        <w:t>Blessings (John 15:7-8)</w:t>
      </w:r>
    </w:p>
    <w:p>
      <w:pPr>
        <w:pStyle w:val="Body Indent"/>
        <w:bidi w:val="0"/>
      </w:pPr>
      <w:r>
        <w:rPr>
          <w:rtl w:val="0"/>
          <w:lang w:val="de-DE"/>
        </w:rPr>
        <w:t>“</w:t>
      </w:r>
      <w:r>
        <w:rPr>
          <w:rtl w:val="0"/>
        </w:rPr>
        <w:t>If you then, being evil, know how to give good gifts to your children, how much more shall your heavenly Father give the Holy Spirit to those who ask Him?</w:t>
      </w:r>
      <w:r>
        <w:rPr>
          <w:rtl w:val="0"/>
        </w:rPr>
        <w:t>”</w:t>
      </w:r>
      <w:r>
        <w:rPr>
          <w:rtl w:val="0"/>
        </w:rPr>
        <w:t xml:space="preserve"> (</w:t>
      </w:r>
      <w:r>
        <w:rPr>
          <w:rtl w:val="0"/>
        </w:rPr>
        <w:t>Lu 11:13</w:t>
      </w:r>
      <w:r>
        <w:rPr>
          <w:rtl w:val="0"/>
        </w:rPr>
        <w:t>)</w:t>
      </w:r>
    </w:p>
    <w:p>
      <w:pPr>
        <w:pStyle w:val="Body"/>
        <w:numPr>
          <w:ilvl w:val="0"/>
          <w:numId w:val="5"/>
        </w:numPr>
        <w:bidi w:val="0"/>
      </w:pPr>
      <w:r>
        <w:rPr>
          <w:rtl w:val="0"/>
          <w:lang w:val="de-DE"/>
        </w:rPr>
        <w:t>“</w:t>
      </w:r>
      <w:r>
        <w:rPr>
          <w:rtl w:val="0"/>
        </w:rPr>
        <w:t>Give the Holy Spirit</w:t>
      </w:r>
      <w:r>
        <w:rPr>
          <w:rtl w:val="0"/>
        </w:rPr>
        <w:t xml:space="preserve">” </w:t>
      </w:r>
      <w:r>
        <w:rPr>
          <w:rtl w:val="0"/>
        </w:rPr>
        <w:t xml:space="preserve">indicates </w:t>
      </w:r>
      <w:r>
        <w:rPr>
          <w:rtl w:val="0"/>
        </w:rPr>
        <w:t xml:space="preserve">the </w:t>
      </w:r>
      <w:r>
        <w:rPr>
          <w:rtl w:val="0"/>
        </w:rPr>
        <w:t>powerful experiential presence of the Spirit of God upon His people.</w:t>
      </w:r>
    </w:p>
    <w:p>
      <w:pPr>
        <w:pStyle w:val="Body"/>
        <w:numPr>
          <w:ilvl w:val="0"/>
          <w:numId w:val="5"/>
        </w:numPr>
        <w:bidi w:val="0"/>
      </w:pPr>
      <w:r>
        <w:rPr>
          <w:rtl w:val="0"/>
        </w:rPr>
        <w:t>“</w:t>
      </w:r>
      <w:r>
        <w:rPr>
          <w:rtl w:val="0"/>
        </w:rPr>
        <w:t>Y</w:t>
      </w:r>
      <w:r>
        <w:rPr>
          <w:rtl w:val="0"/>
        </w:rPr>
        <w:t>our heavenly Father</w:t>
      </w:r>
      <w:r>
        <w:rPr>
          <w:rtl w:val="0"/>
        </w:rPr>
        <w:t xml:space="preserve">” </w:t>
      </w:r>
      <w:r>
        <w:rPr>
          <w:rtl w:val="0"/>
        </w:rPr>
        <w:t>shows (caution: pre-cross) that this was not for salvation but apparently other experiences of the Spirit</w:t>
      </w:r>
      <w:r>
        <w:rPr>
          <w:rtl w:val="0"/>
        </w:rPr>
        <w:t>’</w:t>
      </w:r>
      <w:r>
        <w:rPr>
          <w:rtl w:val="0"/>
        </w:rPr>
        <w:t xml:space="preserve">s work in their lives. Some professors of faith ought to wonder if they have life at all! </w:t>
      </w:r>
    </w:p>
    <w:p>
      <w:pPr>
        <w:pStyle w:val="Body"/>
        <w:numPr>
          <w:ilvl w:val="0"/>
          <w:numId w:val="5"/>
        </w:numPr>
        <w:bidi w:val="0"/>
      </w:pPr>
      <w:r>
        <w:rPr>
          <w:rtl w:val="0"/>
        </w:rPr>
        <w:t>“</w:t>
      </w:r>
      <w:r>
        <w:rPr>
          <w:rtl w:val="0"/>
        </w:rPr>
        <w:t>T</w:t>
      </w:r>
      <w:r>
        <w:rPr>
          <w:rtl w:val="0"/>
        </w:rPr>
        <w:t>o those who ask Him</w:t>
      </w:r>
      <w:r>
        <w:rPr>
          <w:rtl w:val="0"/>
        </w:rPr>
        <w:t xml:space="preserve">” </w:t>
      </w:r>
      <w:r>
        <w:rPr>
          <w:rtl w:val="0"/>
        </w:rPr>
        <w:t>teaches us that His gifts are personal, requested, and unique. Further intimacy with God is always to be sought</w:t>
      </w:r>
      <w:r>
        <w:rPr>
          <w:rtl w:val="0"/>
        </w:rPr>
        <w:t xml:space="preserve"> within the biblical parameters of love, forgiveness, </w:t>
      </w:r>
      <w:r>
        <w:rPr>
          <w:rtl w:val="0"/>
        </w:rPr>
        <w:t xml:space="preserve">obedience, and </w:t>
      </w:r>
      <w:r>
        <w:rPr>
          <w:rtl w:val="0"/>
        </w:rPr>
        <w:t>humility.</w:t>
      </w:r>
    </w:p>
    <w:p>
      <w:pPr>
        <w:pStyle w:val="Body Indent"/>
        <w:bidi w:val="0"/>
      </w:pPr>
      <w:r>
        <w:rPr>
          <w:rtl w:val="0"/>
          <w:lang w:val="de-DE"/>
        </w:rPr>
        <w:t>“</w:t>
      </w:r>
      <w:r>
        <w:rPr>
          <w:rtl w:val="0"/>
        </w:rPr>
        <w:t>If you abide in Me, and My words abide in you, ask whatever you wish, and it shall be done for you.</w:t>
      </w:r>
      <w:r>
        <w:rPr>
          <w:rtl w:val="0"/>
        </w:rPr>
        <w:t xml:space="preserve"> </w:t>
      </w:r>
      <w:r>
        <w:rPr>
          <w:rtl w:val="0"/>
        </w:rPr>
        <w:t>By this is My Father glorified, that you bear much fruit, and so prove to be My disciples</w:t>
      </w:r>
      <w:r>
        <w:rPr>
          <w:rtl w:val="0"/>
        </w:rPr>
        <w:t xml:space="preserve">” </w:t>
      </w:r>
      <w:r>
        <w:rPr>
          <w:rtl w:val="0"/>
        </w:rPr>
        <w:t>(John 15:7-8).</w:t>
      </w:r>
    </w:p>
    <w:p>
      <w:pPr>
        <w:pStyle w:val="Body"/>
        <w:numPr>
          <w:ilvl w:val="0"/>
          <w:numId w:val="6"/>
        </w:numPr>
        <w:jc w:val="both"/>
        <w:rPr>
          <w:lang w:val="en-US"/>
        </w:rPr>
      </w:pPr>
      <w:r>
        <w:rPr>
          <w:rtl w:val="0"/>
          <w:lang w:val="en-US"/>
        </w:rPr>
        <w:t>Although special experiences can come, they are set in an abiding relationship with Christ constrained by God</w:t>
      </w:r>
      <w:r>
        <w:rPr>
          <w:rtl w:val="0"/>
          <w:lang w:val="en-US"/>
        </w:rPr>
        <w:t>’</w:t>
      </w:r>
      <w:r>
        <w:rPr>
          <w:rtl w:val="0"/>
          <w:lang w:val="en-US"/>
        </w:rPr>
        <w:t xml:space="preserve">s Word. Focus on abiding rather than </w:t>
      </w:r>
      <w:r>
        <w:rPr>
          <w:rtl w:val="0"/>
          <w:lang w:val="en-US"/>
        </w:rPr>
        <w:t>‘</w:t>
      </w:r>
      <w:r>
        <w:rPr>
          <w:rtl w:val="0"/>
          <w:lang w:val="en-US"/>
        </w:rPr>
        <w:t>laying on of hands</w:t>
      </w:r>
      <w:r>
        <w:rPr>
          <w:rtl w:val="0"/>
          <w:lang w:val="en-US"/>
        </w:rPr>
        <w:t xml:space="preserve">’ </w:t>
      </w:r>
      <w:r>
        <w:rPr>
          <w:rtl w:val="0"/>
          <w:lang w:val="en-US"/>
        </w:rPr>
        <w:t xml:space="preserve">(Ac 8:18-19) or unbiblical </w:t>
      </w:r>
      <w:r>
        <w:rPr>
          <w:rtl w:val="0"/>
          <w:lang w:val="en-US"/>
        </w:rPr>
        <w:t>‘</w:t>
      </w:r>
      <w:r>
        <w:rPr>
          <w:rtl w:val="0"/>
          <w:lang w:val="en-US"/>
        </w:rPr>
        <w:t>being slain</w:t>
      </w:r>
      <w:r>
        <w:rPr>
          <w:rtl w:val="0"/>
          <w:lang w:val="en-US"/>
        </w:rPr>
        <w:t>”</w:t>
      </w:r>
      <w:r>
        <w:rPr>
          <w:rtl w:val="0"/>
          <w:lang w:val="en-US"/>
        </w:rPr>
        <w:t>.</w:t>
      </w:r>
    </w:p>
    <w:p>
      <w:pPr>
        <w:pStyle w:val="Body Indent"/>
        <w:bidi w:val="0"/>
      </w:pPr>
      <w:r>
        <w:rPr>
          <w:rtl w:val="0"/>
        </w:rPr>
        <w:t>“</w:t>
      </w:r>
      <w:r>
        <w:rPr>
          <w:rtl w:val="0"/>
        </w:rPr>
        <w:t xml:space="preserve">Seek not an experience, but seek Him (Christ). Seek to know Him. Seek to realize His presence. Seek to love Him. Seek to die to yourself and everything else that you may live entirely in Him and for Him and give yourself entirely too. If He is at the center, you will be safe. But if you are simply seeking an experience, </w:t>
      </w:r>
      <w:r>
        <w:rPr>
          <w:rtl w:val="0"/>
        </w:rPr>
        <w:t>…</w:t>
      </w:r>
      <w:r>
        <w:rPr>
          <w:rtl w:val="0"/>
        </w:rPr>
        <w:t>thrills</w:t>
      </w:r>
      <w:r>
        <w:rPr>
          <w:rtl w:val="0"/>
        </w:rPr>
        <w:t>…</w:t>
      </w:r>
      <w:r>
        <w:rPr>
          <w:rtl w:val="0"/>
        </w:rPr>
        <w:t>excitement, well then you are opening the door to the counterfeit and probably receive it.</w:t>
      </w:r>
      <w:r>
        <w:rPr>
          <w:rtl w:val="0"/>
        </w:rPr>
        <w:t xml:space="preserve">” </w:t>
      </w:r>
      <w:r>
        <w:rPr>
          <w:rtl w:val="0"/>
        </w:rPr>
        <w:t>[Martyn Lloyd-Jones T:34:11-34:48].</w:t>
      </w:r>
      <w:r>
        <w:rPr>
          <w:rFonts w:ascii="Gill Sans" w:cs="Gill Sans" w:hAnsi="Gill Sans" w:eastAsia="Gill Sans"/>
          <w:b w:val="0"/>
          <w:bCs w:val="0"/>
          <w:i w:val="1"/>
          <w:iCs w:val="1"/>
          <w:vertAlign w:val="superscript"/>
        </w:rPr>
        <w:footnoteReference w:id="1"/>
      </w:r>
      <w:r>
        <w:rPr>
          <w:rFonts w:ascii="Gill Sans" w:cs="Gill Sans" w:hAnsi="Gill Sans" w:eastAsia="Gill Sans"/>
          <w:b w:val="0"/>
          <w:bCs w:val="0"/>
          <w:i w:val="1"/>
          <w:iCs w:val="1"/>
          <w:vertAlign w:val="superscript"/>
        </w:rPr>
        <w:footnoteReference w:id="2"/>
      </w:r>
      <w:r>
        <mc:AlternateContent>
          <mc:Choice Requires="wps">
            <w:drawing>
              <wp:anchor distT="63500" distB="63500" distL="63500" distR="63500" simplePos="0" relativeHeight="251660288" behindDoc="0" locked="0" layoutInCell="1" allowOverlap="1">
                <wp:simplePos x="0" y="0"/>
                <wp:positionH relativeFrom="margin">
                  <wp:posOffset>5094531</wp:posOffset>
                </wp:positionH>
                <wp:positionV relativeFrom="line">
                  <wp:posOffset>179249</wp:posOffset>
                </wp:positionV>
                <wp:extent cx="1299919" cy="937081"/>
                <wp:effectExtent l="0" t="0" r="0" b="0"/>
                <wp:wrapThrough wrapText="bothSides" distL="63500" distR="63500">
                  <wp:wrapPolygon edited="1">
                    <wp:start x="-106" y="-146"/>
                    <wp:lineTo x="-106" y="0"/>
                    <wp:lineTo x="-106" y="21599"/>
                    <wp:lineTo x="-106" y="21745"/>
                    <wp:lineTo x="0" y="21745"/>
                    <wp:lineTo x="21597" y="21745"/>
                    <wp:lineTo x="21703" y="21745"/>
                    <wp:lineTo x="21703" y="21599"/>
                    <wp:lineTo x="21703" y="0"/>
                    <wp:lineTo x="21703" y="-146"/>
                    <wp:lineTo x="21597" y="-146"/>
                    <wp:lineTo x="0" y="-146"/>
                    <wp:lineTo x="-106" y="-146"/>
                  </wp:wrapPolygon>
                </wp:wrapThrough>
                <wp:docPr id="1073741828" name="officeArt object"/>
                <wp:cNvGraphicFramePr/>
                <a:graphic xmlns:a="http://schemas.openxmlformats.org/drawingml/2006/main">
                  <a:graphicData uri="http://schemas.microsoft.com/office/word/2010/wordprocessingShape">
                    <wps:wsp>
                      <wps:cNvSpPr/>
                      <wps:spPr>
                        <a:xfrm>
                          <a:off x="0" y="0"/>
                          <a:ext cx="1299919" cy="937081"/>
                        </a:xfrm>
                        <a:prstGeom prst="rect">
                          <a:avLst/>
                        </a:prstGeom>
                        <a:noFill/>
                        <a:ln w="12700" cap="flat">
                          <a:solidFill>
                            <a:srgbClr val="53585F">
                              <a:alpha val="71000"/>
                            </a:srgbClr>
                          </a:solidFill>
                          <a:prstDash val="solid"/>
                          <a:miter lim="400000"/>
                        </a:ln>
                        <a:effectLst/>
                      </wps:spPr>
                      <wps:txbx>
                        <w:txbxContent>
                          <w:p>
                            <w:pPr>
                              <w:pStyle w:val="Label Dark"/>
                              <w:rPr>
                                <w:sz w:val="20"/>
                                <w:szCs w:val="20"/>
                              </w:rPr>
                            </w:pPr>
                            <w:r>
                              <w:rPr>
                                <w:rFonts w:ascii="Helvetica" w:hAnsi="Helvetica"/>
                                <w:b w:val="1"/>
                                <w:bCs w:val="1"/>
                                <w:sz w:val="20"/>
                                <w:szCs w:val="20"/>
                                <w:rtl w:val="0"/>
                                <w:lang w:val="de-DE"/>
                              </w:rPr>
                              <w:t xml:space="preserve">John Flavel </w:t>
                            </w:r>
                            <w:r>
                              <w:rPr>
                                <w:rFonts w:ascii="Arial Unicode MS" w:cs="Arial Unicode MS" w:hAnsi="Arial Unicode MS" w:eastAsia="Arial Unicode MS"/>
                                <w:b w:val="0"/>
                                <w:bCs w:val="0"/>
                                <w:i w:val="0"/>
                                <w:iCs w:val="0"/>
                                <w:sz w:val="20"/>
                                <w:szCs w:val="20"/>
                              </w:rPr>
                              <w:br w:type="textWrapping"/>
                            </w:r>
                            <w:r>
                              <w:rPr>
                                <w:sz w:val="12"/>
                                <w:szCs w:val="12"/>
                                <w:rtl w:val="0"/>
                                <w:lang w:val="en-US"/>
                              </w:rPr>
                              <w:t>[</w:t>
                            </w:r>
                            <w:r>
                              <w:rPr>
                                <w:sz w:val="12"/>
                                <w:szCs w:val="12"/>
                                <w:rtl w:val="0"/>
                              </w:rPr>
                              <w:t>T:19:35-</w:t>
                            </w:r>
                            <w:r>
                              <w:rPr>
                                <w:sz w:val="12"/>
                                <w:szCs w:val="12"/>
                                <w:rtl w:val="0"/>
                                <w:lang w:val="en-US"/>
                              </w:rPr>
                              <w:t>22:10]</w:t>
                            </w:r>
                          </w:p>
                          <w:p>
                            <w:pPr>
                              <w:pStyle w:val="Label Dark"/>
                              <w:rPr>
                                <w:sz w:val="20"/>
                                <w:szCs w:val="20"/>
                              </w:rPr>
                            </w:pPr>
                            <w:r>
                              <w:rPr>
                                <w:rFonts w:ascii="Helvetica" w:hAnsi="Helvetica"/>
                                <w:b w:val="1"/>
                                <w:bCs w:val="1"/>
                                <w:sz w:val="20"/>
                                <w:szCs w:val="20"/>
                                <w:rtl w:val="0"/>
                                <w:lang w:val="en-US"/>
                              </w:rPr>
                              <w:t xml:space="preserve">Jonathan </w:t>
                            </w:r>
                            <w:r>
                              <w:rPr>
                                <w:rFonts w:ascii="Helvetica" w:hAnsi="Helvetica"/>
                                <w:b w:val="1"/>
                                <w:bCs w:val="1"/>
                                <w:sz w:val="20"/>
                                <w:szCs w:val="20"/>
                                <w:rtl w:val="0"/>
                                <w:lang w:val="en-US"/>
                              </w:rPr>
                              <w:t>E</w:t>
                            </w:r>
                            <w:r>
                              <w:rPr>
                                <w:rFonts w:ascii="Helvetica" w:hAnsi="Helvetica"/>
                                <w:b w:val="1"/>
                                <w:bCs w:val="1"/>
                                <w:sz w:val="20"/>
                                <w:szCs w:val="20"/>
                                <w:rtl w:val="0"/>
                                <w:lang w:val="en-US"/>
                              </w:rPr>
                              <w:t>dwards</w:t>
                            </w:r>
                            <w:r>
                              <w:rPr>
                                <w:sz w:val="20"/>
                                <w:szCs w:val="20"/>
                                <w:rtl w:val="0"/>
                                <w:lang w:val="en-US"/>
                              </w:rPr>
                              <w:t xml:space="preserve"> </w:t>
                            </w:r>
                            <w:r>
                              <w:rPr>
                                <w:sz w:val="12"/>
                                <w:szCs w:val="12"/>
                                <w:rtl w:val="0"/>
                                <w:lang w:val="en-US"/>
                              </w:rPr>
                              <w:t>[</w:t>
                            </w:r>
                            <w:r>
                              <w:rPr>
                                <w:sz w:val="12"/>
                                <w:szCs w:val="12"/>
                                <w:rtl w:val="0"/>
                              </w:rPr>
                              <w:t>T:22:</w:t>
                            </w:r>
                            <w:r>
                              <w:rPr>
                                <w:sz w:val="12"/>
                                <w:szCs w:val="12"/>
                                <w:rtl w:val="0"/>
                                <w:lang w:val="en-US"/>
                              </w:rPr>
                              <w:t>16</w:t>
                            </w:r>
                            <w:r>
                              <w:rPr>
                                <w:sz w:val="12"/>
                                <w:szCs w:val="12"/>
                                <w:rtl w:val="0"/>
                              </w:rPr>
                              <w:t>-</w:t>
                            </w:r>
                            <w:r>
                              <w:rPr>
                                <w:sz w:val="12"/>
                                <w:szCs w:val="12"/>
                                <w:rtl w:val="0"/>
                                <w:lang w:val="en-US"/>
                              </w:rPr>
                              <w:t>24:34]</w:t>
                            </w:r>
                          </w:p>
                          <w:p>
                            <w:pPr>
                              <w:pStyle w:val="Label Dark"/>
                            </w:pPr>
                            <w:r>
                              <w:rPr>
                                <w:rFonts w:ascii="Helvetica" w:hAnsi="Helvetica"/>
                                <w:b w:val="1"/>
                                <w:bCs w:val="1"/>
                                <w:sz w:val="20"/>
                                <w:szCs w:val="20"/>
                                <w:rtl w:val="0"/>
                                <w:lang w:val="en-US"/>
                              </w:rPr>
                              <w:t xml:space="preserve">D.L. Moody </w:t>
                            </w:r>
                            <w:r>
                              <w:rPr>
                                <w:sz w:val="12"/>
                                <w:szCs w:val="12"/>
                                <w:rtl w:val="0"/>
                                <w:lang w:val="en-US"/>
                              </w:rPr>
                              <w:t>[</w:t>
                            </w:r>
                            <w:r>
                              <w:rPr>
                                <w:sz w:val="12"/>
                                <w:szCs w:val="12"/>
                                <w:rtl w:val="0"/>
                              </w:rPr>
                              <w:t>24</w:t>
                            </w:r>
                            <w:r>
                              <w:rPr>
                                <w:sz w:val="12"/>
                                <w:szCs w:val="12"/>
                                <w:rtl w:val="0"/>
                                <w:lang w:val="en-US"/>
                              </w:rPr>
                              <w:t>:35</w:t>
                            </w:r>
                            <w:r>
                              <w:rPr>
                                <w:sz w:val="12"/>
                                <w:szCs w:val="12"/>
                                <w:rtl w:val="0"/>
                              </w:rPr>
                              <w:t>-2</w:t>
                            </w:r>
                            <w:r>
                              <w:rPr>
                                <w:sz w:val="12"/>
                                <w:szCs w:val="12"/>
                                <w:rtl w:val="0"/>
                                <w:lang w:val="en-US"/>
                              </w:rPr>
                              <w:t>7:10]</w:t>
                            </w:r>
                          </w:p>
                        </w:txbxContent>
                      </wps:txbx>
                      <wps:bodyPr wrap="square" lIns="50800" tIns="50800" rIns="50800" bIns="50800" numCol="1" anchor="ctr">
                        <a:noAutofit/>
                      </wps:bodyPr>
                    </wps:wsp>
                  </a:graphicData>
                </a:graphic>
              </wp:anchor>
            </w:drawing>
          </mc:Choice>
          <mc:Fallback>
            <w:pict>
              <v:rect id="_x0000_s1026" style="visibility:visible;position:absolute;margin-left:401.1pt;margin-top:14.1pt;width:102.4pt;height:73.8pt;z-index:251660288;mso-position-horizontal:absolute;mso-position-horizontal-relative:margin;mso-position-vertical:absolute;mso-position-vertical-relative:line;mso-wrap-distance-left:5.0pt;mso-wrap-distance-top:5.0pt;mso-wrap-distance-right:5.0pt;mso-wrap-distance-bottom:5.0pt;">
                <v:fill on="f"/>
                <v:stroke filltype="solid" color="#53585F" opacity="71.0%" weight="1.0pt" dashstyle="solid" endcap="flat" miterlimit="400.0%" joinstyle="miter" linestyle="single" startarrow="none" startarrowwidth="medium" startarrowlength="medium" endarrow="none" endarrowwidth="medium" endarrowlength="medium"/>
                <v:textbox>
                  <w:txbxContent>
                    <w:p>
                      <w:pPr>
                        <w:pStyle w:val="Label Dark"/>
                        <w:rPr>
                          <w:sz w:val="20"/>
                          <w:szCs w:val="20"/>
                        </w:rPr>
                      </w:pPr>
                      <w:r>
                        <w:rPr>
                          <w:rFonts w:ascii="Helvetica" w:hAnsi="Helvetica"/>
                          <w:b w:val="1"/>
                          <w:bCs w:val="1"/>
                          <w:sz w:val="20"/>
                          <w:szCs w:val="20"/>
                          <w:rtl w:val="0"/>
                          <w:lang w:val="de-DE"/>
                        </w:rPr>
                        <w:t xml:space="preserve">John Flavel </w:t>
                      </w:r>
                      <w:r>
                        <w:rPr>
                          <w:rFonts w:ascii="Arial Unicode MS" w:cs="Arial Unicode MS" w:hAnsi="Arial Unicode MS" w:eastAsia="Arial Unicode MS"/>
                          <w:b w:val="0"/>
                          <w:bCs w:val="0"/>
                          <w:i w:val="0"/>
                          <w:iCs w:val="0"/>
                          <w:sz w:val="20"/>
                          <w:szCs w:val="20"/>
                        </w:rPr>
                        <w:br w:type="textWrapping"/>
                      </w:r>
                      <w:r>
                        <w:rPr>
                          <w:sz w:val="12"/>
                          <w:szCs w:val="12"/>
                          <w:rtl w:val="0"/>
                          <w:lang w:val="en-US"/>
                        </w:rPr>
                        <w:t>[</w:t>
                      </w:r>
                      <w:r>
                        <w:rPr>
                          <w:sz w:val="12"/>
                          <w:szCs w:val="12"/>
                          <w:rtl w:val="0"/>
                        </w:rPr>
                        <w:t>T:19:35-</w:t>
                      </w:r>
                      <w:r>
                        <w:rPr>
                          <w:sz w:val="12"/>
                          <w:szCs w:val="12"/>
                          <w:rtl w:val="0"/>
                          <w:lang w:val="en-US"/>
                        </w:rPr>
                        <w:t>22:10]</w:t>
                      </w:r>
                    </w:p>
                    <w:p>
                      <w:pPr>
                        <w:pStyle w:val="Label Dark"/>
                        <w:rPr>
                          <w:sz w:val="20"/>
                          <w:szCs w:val="20"/>
                        </w:rPr>
                      </w:pPr>
                      <w:r>
                        <w:rPr>
                          <w:rFonts w:ascii="Helvetica" w:hAnsi="Helvetica"/>
                          <w:b w:val="1"/>
                          <w:bCs w:val="1"/>
                          <w:sz w:val="20"/>
                          <w:szCs w:val="20"/>
                          <w:rtl w:val="0"/>
                          <w:lang w:val="en-US"/>
                        </w:rPr>
                        <w:t xml:space="preserve">Jonathan </w:t>
                      </w:r>
                      <w:r>
                        <w:rPr>
                          <w:rFonts w:ascii="Helvetica" w:hAnsi="Helvetica"/>
                          <w:b w:val="1"/>
                          <w:bCs w:val="1"/>
                          <w:sz w:val="20"/>
                          <w:szCs w:val="20"/>
                          <w:rtl w:val="0"/>
                          <w:lang w:val="en-US"/>
                        </w:rPr>
                        <w:t>E</w:t>
                      </w:r>
                      <w:r>
                        <w:rPr>
                          <w:rFonts w:ascii="Helvetica" w:hAnsi="Helvetica"/>
                          <w:b w:val="1"/>
                          <w:bCs w:val="1"/>
                          <w:sz w:val="20"/>
                          <w:szCs w:val="20"/>
                          <w:rtl w:val="0"/>
                          <w:lang w:val="en-US"/>
                        </w:rPr>
                        <w:t>dwards</w:t>
                      </w:r>
                      <w:r>
                        <w:rPr>
                          <w:sz w:val="20"/>
                          <w:szCs w:val="20"/>
                          <w:rtl w:val="0"/>
                          <w:lang w:val="en-US"/>
                        </w:rPr>
                        <w:t xml:space="preserve"> </w:t>
                      </w:r>
                      <w:r>
                        <w:rPr>
                          <w:sz w:val="12"/>
                          <w:szCs w:val="12"/>
                          <w:rtl w:val="0"/>
                          <w:lang w:val="en-US"/>
                        </w:rPr>
                        <w:t>[</w:t>
                      </w:r>
                      <w:r>
                        <w:rPr>
                          <w:sz w:val="12"/>
                          <w:szCs w:val="12"/>
                          <w:rtl w:val="0"/>
                        </w:rPr>
                        <w:t>T:22:</w:t>
                      </w:r>
                      <w:r>
                        <w:rPr>
                          <w:sz w:val="12"/>
                          <w:szCs w:val="12"/>
                          <w:rtl w:val="0"/>
                          <w:lang w:val="en-US"/>
                        </w:rPr>
                        <w:t>16</w:t>
                      </w:r>
                      <w:r>
                        <w:rPr>
                          <w:sz w:val="12"/>
                          <w:szCs w:val="12"/>
                          <w:rtl w:val="0"/>
                        </w:rPr>
                        <w:t>-</w:t>
                      </w:r>
                      <w:r>
                        <w:rPr>
                          <w:sz w:val="12"/>
                          <w:szCs w:val="12"/>
                          <w:rtl w:val="0"/>
                          <w:lang w:val="en-US"/>
                        </w:rPr>
                        <w:t>24:34]</w:t>
                      </w:r>
                    </w:p>
                    <w:p>
                      <w:pPr>
                        <w:pStyle w:val="Label Dark"/>
                      </w:pPr>
                      <w:r>
                        <w:rPr>
                          <w:rFonts w:ascii="Helvetica" w:hAnsi="Helvetica"/>
                          <w:b w:val="1"/>
                          <w:bCs w:val="1"/>
                          <w:sz w:val="20"/>
                          <w:szCs w:val="20"/>
                          <w:rtl w:val="0"/>
                          <w:lang w:val="en-US"/>
                        </w:rPr>
                        <w:t xml:space="preserve">D.L. Moody </w:t>
                      </w:r>
                      <w:r>
                        <w:rPr>
                          <w:sz w:val="12"/>
                          <w:szCs w:val="12"/>
                          <w:rtl w:val="0"/>
                          <w:lang w:val="en-US"/>
                        </w:rPr>
                        <w:t>[</w:t>
                      </w:r>
                      <w:r>
                        <w:rPr>
                          <w:sz w:val="12"/>
                          <w:szCs w:val="12"/>
                          <w:rtl w:val="0"/>
                        </w:rPr>
                        <w:t>24</w:t>
                      </w:r>
                      <w:r>
                        <w:rPr>
                          <w:sz w:val="12"/>
                          <w:szCs w:val="12"/>
                          <w:rtl w:val="0"/>
                          <w:lang w:val="en-US"/>
                        </w:rPr>
                        <w:t>:35</w:t>
                      </w:r>
                      <w:r>
                        <w:rPr>
                          <w:sz w:val="12"/>
                          <w:szCs w:val="12"/>
                          <w:rtl w:val="0"/>
                        </w:rPr>
                        <w:t>-2</w:t>
                      </w:r>
                      <w:r>
                        <w:rPr>
                          <w:sz w:val="12"/>
                          <w:szCs w:val="12"/>
                          <w:rtl w:val="0"/>
                          <w:lang w:val="en-US"/>
                        </w:rPr>
                        <w:t>7:10]</w:t>
                      </w:r>
                    </w:p>
                  </w:txbxContent>
                </v:textbox>
                <w10:wrap type="through" side="bothSides" anchorx="margin"/>
              </v:rect>
            </w:pict>
          </mc:Fallback>
        </mc:AlternateContent>
      </w:r>
    </w:p>
    <w:p>
      <w:pPr>
        <w:pStyle w:val="Body"/>
        <w:bidi w:val="0"/>
      </w:pPr>
      <w:r>
        <w:rPr>
          <w:rtl w:val="0"/>
        </w:rPr>
        <w:t>Summary: Two important conclusions must drive our perspectives: (1) Believers do not need another or new experience of God</w:t>
      </w:r>
      <w:r>
        <w:rPr>
          <w:rtl w:val="0"/>
        </w:rPr>
        <w:t>’</w:t>
      </w:r>
      <w:r>
        <w:rPr>
          <w:rtl w:val="0"/>
        </w:rPr>
        <w:t>s Spirit to be filled with and otherwise led by the Spirit of God; and (2) many believers have been specially moved of God by special experiences of the Spirit, often heightening the believers</w:t>
      </w:r>
      <w:r>
        <w:rPr>
          <w:rtl w:val="0"/>
        </w:rPr>
        <w:t xml:space="preserve">’ </w:t>
      </w:r>
      <w:r>
        <w:rPr>
          <w:rtl w:val="0"/>
        </w:rPr>
        <w:t>sensitivity to the things of God, enabling their service of ministry to be more productive and ongoing (John 15:1-15).</w:t>
      </w:r>
    </w:p>
    <w:p>
      <w:pPr>
        <w:pStyle w:val="Heading"/>
      </w:pPr>
      <w:r>
        <w:rPr>
          <w:rtl w:val="0"/>
          <w:lang w:val="en-US"/>
        </w:rPr>
        <w:t>D) Seeking Revival</w:t>
      </w:r>
    </w:p>
    <w:p>
      <w:pPr>
        <w:pStyle w:val="Body"/>
        <w:jc w:val="both"/>
      </w:pPr>
      <w:r>
        <w:rPr>
          <w:rtl w:val="0"/>
          <w:lang w:val="en-US"/>
        </w:rPr>
        <w:t>Revival is the outpouring of God</w:t>
      </w:r>
      <w:r>
        <w:rPr>
          <w:rtl w:val="0"/>
        </w:rPr>
        <w:t>’</w:t>
      </w:r>
      <w:r>
        <w:rPr>
          <w:rtl w:val="0"/>
          <w:lang w:val="en-US"/>
        </w:rPr>
        <w:t>s Spirit upon the believers  in such a way as to significantly move the work of God forward in their lives and that many come to know the Lord.</w:t>
      </w:r>
      <w:r>
        <w:rPr>
          <w:rtl w:val="0"/>
          <w:lang w:val="en-US"/>
        </w:rPr>
        <w:t xml:space="preserve"> </w:t>
      </w:r>
    </w:p>
    <w:p>
      <w:pPr>
        <w:pStyle w:val="Body Indent"/>
        <w:bidi w:val="0"/>
      </w:pPr>
      <w:r>
        <w:rPr>
          <w:rtl w:val="0"/>
          <w:lang w:val="de-DE"/>
        </w:rPr>
        <w:t>“</w:t>
      </w:r>
      <w:r>
        <w:rPr>
          <w:rtl w:val="0"/>
        </w:rPr>
        <w:t>The town,</w:t>
      </w:r>
      <w:r>
        <w:rPr>
          <w:rtl w:val="0"/>
        </w:rPr>
        <w:t xml:space="preserve">” </w:t>
      </w:r>
      <w:r>
        <w:rPr>
          <w:rtl w:val="0"/>
        </w:rPr>
        <w:t xml:space="preserve">says Mr. Edwards, </w:t>
      </w:r>
      <w:r>
        <w:rPr>
          <w:rtl w:val="0"/>
          <w:lang w:val="de-DE"/>
        </w:rPr>
        <w:t>“</w:t>
      </w:r>
      <w:r>
        <w:rPr>
          <w:rtl w:val="0"/>
        </w:rPr>
        <w:t>was never so full of love, nor so full of joy, nor yet so full of distress, as it was then.</w:t>
      </w:r>
      <w:r>
        <w:rPr>
          <w:rtl w:val="0"/>
        </w:rPr>
        <w:t xml:space="preserve">” </w:t>
      </w:r>
      <w:r>
        <w:rPr>
          <w:rtl w:val="0"/>
        </w:rPr>
        <w:t>Whenever he met the people in the sanctuary, he not only saw the house crowded, but every hearer earnest to receive the truth of God, and often the whole assembly dissolved in tears: some weeping for sorrow, others for joy, and others from compassion. In the months of March and April, when the work of God was carried on with the greatest power, he supposes the number, apparently of genuine conversions, to have been at least four a day, or nearly thirty a week, take one week with another, for five or six weeks together.</w:t>
      </w:r>
      <w:r>
        <w:rPr>
          <w:rtl w:val="0"/>
        </w:rPr>
        <w:t>”</w:t>
      </w:r>
      <w:r>
        <w:rPr>
          <w:rFonts w:ascii="Gill Sans" w:cs="Gill Sans" w:hAnsi="Gill Sans" w:eastAsia="Gill Sans"/>
          <w:b w:val="0"/>
          <w:bCs w:val="0"/>
          <w:i w:val="1"/>
          <w:iCs w:val="1"/>
          <w:vertAlign w:val="superscript"/>
        </w:rPr>
        <w:footnoteReference w:id="3"/>
      </w:r>
    </w:p>
    <w:p>
      <w:pPr>
        <w:pStyle w:val="Body"/>
        <w:jc w:val="both"/>
      </w:pPr>
      <w:r>
        <w:rPr>
          <w:rtl w:val="0"/>
          <w:lang w:val="en-US"/>
        </w:rPr>
        <w:t>=&gt; Seek revival not only for yourself but for those around you, that God</w:t>
      </w:r>
      <w:r>
        <w:rPr>
          <w:rtl w:val="0"/>
          <w:lang w:val="en-US"/>
        </w:rPr>
        <w:t>’</w:t>
      </w:r>
      <w:r>
        <w:rPr>
          <w:rtl w:val="0"/>
          <w:lang w:val="en-US"/>
        </w:rPr>
        <w:t>s glory might be further displayed in the places that darkness now appear to rule.</w:t>
      </w:r>
    </w:p>
    <w:p>
      <w:pPr>
        <w:pStyle w:val="Heading 3"/>
        <w:spacing w:before="60"/>
      </w:pPr>
      <w:r>
        <w:rPr>
          <w:rtl w:val="0"/>
          <w:lang w:val="en-US"/>
        </w:rPr>
        <w:t xml:space="preserve">Conclusion </w:t>
      </w:r>
    </w:p>
    <w:p>
      <w:pPr>
        <w:pStyle w:val="Body"/>
        <w:spacing w:before="0" w:after="0"/>
      </w:pPr>
      <w:r>
        <w:rPr>
          <w:rtl w:val="0"/>
          <w:lang w:val="en-US"/>
        </w:rPr>
        <w:t>God</w:t>
      </w:r>
      <w:r>
        <w:rPr>
          <w:rtl w:val="0"/>
          <w:lang w:val="en-US"/>
        </w:rPr>
        <w:t>’</w:t>
      </w:r>
      <w:r>
        <w:rPr>
          <w:rtl w:val="0"/>
          <w:lang w:val="en-US"/>
        </w:rPr>
        <w:t>s people are the temple of God, and when filled with His Spirit will eagerly seek obedience to the Word (there are always counterfeits). The biggest questions arise when we speak about joy in the Lord but do not have the joy. We speak of God</w:t>
      </w:r>
      <w:r>
        <w:rPr>
          <w:rtl w:val="0"/>
          <w:lang w:val="en-US"/>
        </w:rPr>
        <w:t>’</w:t>
      </w:r>
      <w:r>
        <w:rPr>
          <w:rtl w:val="0"/>
          <w:lang w:val="en-US"/>
        </w:rPr>
        <w:t>s love, but do not exercise that love. We teach God</w:t>
      </w:r>
      <w:r>
        <w:rPr>
          <w:rtl w:val="0"/>
          <w:lang w:val="en-US"/>
        </w:rPr>
        <w:t>’</w:t>
      </w:r>
      <w:r>
        <w:rPr>
          <w:rtl w:val="0"/>
          <w:lang w:val="en-US"/>
        </w:rPr>
        <w:t xml:space="preserve">s holiness, but inwardly despise His holiness by preserving secret places for our sins and doubts of His will. </w:t>
      </w:r>
    </w:p>
    <w:p>
      <w:pPr>
        <w:pStyle w:val="Heading 3"/>
        <w:spacing w:before="120"/>
      </w:pPr>
      <w:r>
        <w:rPr>
          <w:rtl w:val="0"/>
          <w:lang w:val="en-US"/>
        </w:rPr>
        <w:t>Discussion Questions</w:t>
      </w:r>
    </w:p>
    <w:p>
      <w:pPr>
        <w:pStyle w:val="Body"/>
        <w:numPr>
          <w:ilvl w:val="0"/>
          <w:numId w:val="7"/>
        </w:numPr>
        <w:rPr>
          <w:sz w:val="20"/>
          <w:szCs w:val="20"/>
        </w:rPr>
      </w:pPr>
      <w:r>
        <w:rPr>
          <w:sz w:val="20"/>
          <w:szCs w:val="20"/>
          <w:rtl w:val="0"/>
        </w:rPr>
        <w:t>D</w:t>
      </w:r>
      <w:r>
        <w:rPr>
          <w:sz w:val="20"/>
          <w:szCs w:val="20"/>
          <w:rtl w:val="0"/>
          <w:lang w:val="en-US"/>
        </w:rPr>
        <w:t>o you</w:t>
      </w:r>
      <w:r>
        <w:rPr>
          <w:sz w:val="20"/>
          <w:szCs w:val="20"/>
          <w:rtl w:val="0"/>
          <w:lang w:val="en-US"/>
        </w:rPr>
        <w:t xml:space="preserve"> sense that the church is missing something?</w:t>
      </w:r>
      <w:r>
        <w:rPr>
          <w:sz w:val="20"/>
          <w:szCs w:val="20"/>
          <w:rtl w:val="0"/>
          <w:lang w:val="en-US"/>
        </w:rPr>
        <w:t xml:space="preserve"> Explain.</w:t>
      </w:r>
    </w:p>
    <w:p>
      <w:pPr>
        <w:pStyle w:val="Body"/>
        <w:numPr>
          <w:ilvl w:val="0"/>
          <w:numId w:val="7"/>
        </w:numPr>
        <w:rPr>
          <w:sz w:val="20"/>
          <w:szCs w:val="20"/>
          <w:lang w:val="en-US"/>
        </w:rPr>
      </w:pPr>
      <w:r>
        <w:rPr>
          <w:sz w:val="20"/>
          <w:szCs w:val="20"/>
          <w:rtl w:val="0"/>
          <w:lang w:val="en-US"/>
        </w:rPr>
        <w:t>How do you discern between the genuine and bogus work of the Spirit of God in the lives of His people?</w:t>
      </w:r>
    </w:p>
    <w:p>
      <w:pPr>
        <w:pStyle w:val="Body"/>
        <w:numPr>
          <w:ilvl w:val="0"/>
          <w:numId w:val="7"/>
        </w:numPr>
        <w:rPr>
          <w:sz w:val="20"/>
          <w:szCs w:val="20"/>
          <w:lang w:val="en-US"/>
        </w:rPr>
      </w:pPr>
      <w:r>
        <w:rPr>
          <w:sz w:val="20"/>
          <w:szCs w:val="20"/>
          <w:rtl w:val="0"/>
          <w:lang w:val="en-US"/>
        </w:rPr>
        <w:t>Do you sense a need for a revival for the church today? Why? What would you want to happen?</w:t>
      </w:r>
    </w:p>
    <w:sectPr>
      <w:headerReference w:type="default" r:id="rId7"/>
      <w:footerReference w:type="default" r:id="rId8"/>
      <w:pgSz w:w="12240" w:h="15840" w:orient="portrait"/>
      <w:pgMar w:top="432" w:right="1080" w:bottom="720" w:left="1080" w:header="72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Gill Sans">
    <w:charset w:val="00"/>
    <w:family w:val="roman"/>
    <w:pitch w:val="default"/>
  </w:font>
  <w:font w:name="Gill Sans SemiBold">
    <w:charset w:val="00"/>
    <w:family w:val="roman"/>
    <w:pitch w:val="default"/>
  </w:font>
  <w:font w:name="Helvetica Condensed Medium">
    <w:charset w:val="00"/>
    <w:family w:val="roman"/>
    <w:pitch w:val="default"/>
  </w:font>
  <w:font w:name="Helvetica Condensed Oblique">
    <w:charset w:val="00"/>
    <w:family w:val="roman"/>
    <w:pitch w:val="default"/>
  </w:font>
  <w:font w:name="Helvetica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5040"/>
        <w:tab w:val="right" w:pos="10080"/>
      </w:tabs>
      <w:jc w:val="left"/>
    </w:pPr>
    <w:r>
      <w:rPr>
        <w:rFonts w:ascii="Gill Sans" w:hAnsi="Gill Sans"/>
        <w:rtl w:val="0"/>
        <w:lang w:val="en-US"/>
      </w:rPr>
      <w:t>16) Special Experiences of the Spirit</w:t>
      <w:tab/>
    </w:r>
    <w:r>
      <w:rPr>
        <w:rStyle w:val="Hyperlink.0"/>
        <w:rFonts w:ascii="Gill Sans" w:cs="Gill Sans" w:hAnsi="Gill Sans" w:eastAsia="Gill Sans"/>
      </w:rPr>
      <w:fldChar w:fldCharType="begin" w:fldLock="0"/>
    </w:r>
    <w:r>
      <w:rPr>
        <w:rStyle w:val="Hyperlink.0"/>
        <w:rFonts w:ascii="Gill Sans" w:cs="Gill Sans" w:hAnsi="Gill Sans" w:eastAsia="Gill Sans"/>
      </w:rPr>
      <w:instrText xml:space="preserve"> HYPERLINK "http://bit.ly/HS-ST"</w:instrText>
    </w:r>
    <w:r>
      <w:rPr>
        <w:rStyle w:val="Hyperlink.0"/>
        <w:rFonts w:ascii="Gill Sans" w:cs="Gill Sans" w:hAnsi="Gill Sans" w:eastAsia="Gill Sans"/>
      </w:rPr>
      <w:fldChar w:fldCharType="separate" w:fldLock="0"/>
    </w:r>
    <w:r>
      <w:rPr>
        <w:rStyle w:val="Hyperlink.0"/>
        <w:rFonts w:ascii="Gill Sans" w:hAnsi="Gill Sans"/>
        <w:rtl w:val="0"/>
        <w:lang w:val="en-US"/>
      </w:rPr>
      <w:t>bit.ly/HS-ST</w:t>
    </w:r>
    <w:r>
      <w:rPr>
        <w:rFonts w:ascii="Gill Sans" w:cs="Gill Sans" w:hAnsi="Gill Sans" w:eastAsia="Gill Sans"/>
      </w:rPr>
      <w:fldChar w:fldCharType="end" w:fldLock="0"/>
    </w:r>
    <w:r>
      <w:rPr>
        <w:rFonts w:ascii="Gill Sans" w:cs="Gill Sans" w:hAnsi="Gill Sans" w:eastAsia="Gill Sans"/>
      </w:rPr>
      <w:tab/>
    </w:r>
    <w:r>
      <w:rPr>
        <w:rFonts w:ascii="Helvetica" w:cs="Helvetica" w:hAnsi="Helvetica" w:eastAsia="Helvetica"/>
        <w:b w:val="0"/>
        <w:bCs w:val="0"/>
        <w:i w:val="0"/>
        <w:iCs w:val="0"/>
      </w:rPr>
      <w:fldChar w:fldCharType="begin" w:fldLock="0"/>
    </w:r>
    <w:r>
      <w:rPr>
        <w:rFonts w:ascii="Helvetica" w:cs="Helvetica" w:hAnsi="Helvetica" w:eastAsia="Helvetica"/>
        <w:b w:val="0"/>
        <w:bCs w:val="0"/>
        <w:i w:val="0"/>
        <w:iCs w:val="0"/>
      </w:rPr>
      <w:instrText xml:space="preserve"> PAGE </w:instrText>
    </w:r>
    <w:r>
      <w:rPr>
        <w:rFonts w:ascii="Helvetica" w:cs="Helvetica" w:hAnsi="Helvetica" w:eastAsia="Helvetica"/>
        <w:b w:val="0"/>
        <w:bCs w:val="0"/>
        <w:i w:val="0"/>
        <w:iCs w:val="0"/>
      </w:rPr>
      <w:fldChar w:fldCharType="separate" w:fldLock="0"/>
    </w:r>
    <w:r>
      <w:rPr>
        <w:rFonts w:ascii="Helvetica" w:cs="Helvetica" w:hAnsi="Helvetica" w:eastAsia="Helvetica"/>
        <w:b w:val="0"/>
        <w:bCs w:val="0"/>
        <w:i w:val="0"/>
        <w:iCs w:val="0"/>
      </w:rPr>
      <w:t>2</w:t>
    </w:r>
    <w:r>
      <w:rPr>
        <w:rFonts w:ascii="Helvetica" w:cs="Helvetica" w:hAnsi="Helvetica" w:eastAsia="Helvetica"/>
        <w:b w:val="0"/>
        <w:bCs w:val="0"/>
        <w:i w:val="0"/>
        <w:iCs w:val="0"/>
      </w:rPr>
      <w:fldChar w:fldCharType="end" w:fldLock="0"/>
    </w:r>
    <w:r>
      <w:rPr>
        <w:rFonts w:ascii="Helvetica" w:cs="Arial Unicode MS" w:hAnsi="Helvetica" w:eastAsia="Arial Unicode MS"/>
        <w:b w:val="0"/>
        <w:bCs w:val="0"/>
        <w:i w:val="0"/>
        <w:iCs w:val="0"/>
        <w:rtl w:val="0"/>
        <w:lang w:val="en-US"/>
      </w:rPr>
      <w:t>/</w:t>
    </w:r>
    <w:r>
      <w:rPr>
        <w:rFonts w:ascii="Helvetica" w:cs="Helvetica" w:hAnsi="Helvetica" w:eastAsia="Helvetica"/>
        <w:b w:val="0"/>
        <w:bCs w:val="0"/>
        <w:i w:val="0"/>
        <w:iCs w:val="0"/>
      </w:rPr>
      <w:fldChar w:fldCharType="begin" w:fldLock="0"/>
    </w:r>
    <w:r>
      <w:rPr>
        <w:rFonts w:ascii="Helvetica" w:cs="Helvetica" w:hAnsi="Helvetica" w:eastAsia="Helvetica"/>
        <w:b w:val="0"/>
        <w:bCs w:val="0"/>
        <w:i w:val="0"/>
        <w:iCs w:val="0"/>
      </w:rPr>
      <w:instrText xml:space="preserve"> NUMPAGES </w:instrText>
    </w:r>
    <w:r>
      <w:rPr>
        <w:rFonts w:ascii="Helvetica" w:cs="Helvetica" w:hAnsi="Helvetica" w:eastAsia="Helvetica"/>
        <w:b w:val="0"/>
        <w:bCs w:val="0"/>
        <w:i w:val="0"/>
        <w:iCs w:val="0"/>
      </w:rPr>
      <w:fldChar w:fldCharType="separate" w:fldLock="0"/>
    </w:r>
    <w:r>
      <w:rPr>
        <w:rFonts w:ascii="Helvetica" w:cs="Helvetica" w:hAnsi="Helvetica" w:eastAsia="Helvetica"/>
        <w:b w:val="0"/>
        <w:bCs w:val="0"/>
        <w:i w:val="0"/>
        <w:iCs w:val="0"/>
      </w:rPr>
      <w:t>2</w:t>
    </w:r>
    <w:r>
      <w:rPr>
        <w:rFonts w:ascii="Helvetica" w:cs="Helvetica" w:hAnsi="Helvetica" w:eastAsia="Helvetica"/>
        <w:b w:val="0"/>
        <w:bCs w:val="0"/>
        <w:i w:val="0"/>
        <w:iCs w:val="0"/>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Style w:val="Hyperlink.1"/>
        </w:rPr>
        <w:fldChar w:fldCharType="begin" w:fldLock="0"/>
      </w:r>
      <w:r>
        <w:rPr>
          <w:rStyle w:val="Hyperlink.1"/>
        </w:rPr>
        <w:instrText xml:space="preserve"> HYPERLINK "http://www.mljtrust.org/search/?q=further+reflections"</w:instrText>
      </w:r>
      <w:r>
        <w:rPr>
          <w:rStyle w:val="Hyperlink.1"/>
        </w:rPr>
        <w:fldChar w:fldCharType="separate" w:fldLock="0"/>
      </w:r>
      <w:r>
        <w:rPr>
          <w:rStyle w:val="Hyperlink.1"/>
          <w:rFonts w:cs="Arial Unicode MS" w:eastAsia="Arial Unicode MS"/>
          <w:rtl w:val="0"/>
          <w:lang w:val="en-US"/>
        </w:rPr>
        <w:t>http://www.mljtrust.org/search/?q=further+reflections</w:t>
      </w:r>
      <w:r>
        <w:rPr/>
        <w:fldChar w:fldCharType="end" w:fldLock="0"/>
      </w:r>
    </w:p>
  </w:footnote>
  <w:footnote w:id="2">
    <w:p>
      <w:pPr>
        <w:pStyle w:val="Footnote"/>
        <w:bidi w:val="0"/>
      </w:pPr>
      <w:r>
        <w:rPr>
          <w:vertAlign w:val="superscript"/>
        </w:rPr>
        <w:footnoteRef/>
      </w:r>
      <w:r>
        <w:rPr>
          <w:rFonts w:cs="Arial Unicode MS" w:eastAsia="Arial Unicode MS"/>
          <w:rtl w:val="0"/>
        </w:rPr>
        <w:t xml:space="preserve"> </w:t>
      </w:r>
      <w:r>
        <w:rPr>
          <w:rFonts w:ascii="Helvetica Condensed Oblique" w:hAnsi="Helvetica Condensed Oblique"/>
          <w:sz w:val="16"/>
          <w:szCs w:val="16"/>
          <w:rtl w:val="0"/>
          <w:lang w:val="en-US"/>
        </w:rPr>
        <w:t>Narrative of Surprising Conversions. A Treatise Concerning Religious Affections.</w:t>
      </w:r>
    </w:p>
  </w:footnote>
  <w:footnote w:id="3">
    <w:p>
      <w:pPr>
        <w:pStyle w:val="Footnote"/>
        <w:bidi w:val="0"/>
      </w:pPr>
      <w:r>
        <w:rPr>
          <w:vertAlign w:val="superscript"/>
        </w:rPr>
        <w:footnoteRef/>
      </w:r>
      <w:r>
        <w:rPr>
          <w:rFonts w:cs="Arial Unicode MS" w:eastAsia="Arial Unicode MS"/>
          <w:rtl w:val="0"/>
          <w:lang w:val="en-US"/>
        </w:rPr>
        <w:t xml:space="preserve"> CHAPTER VII. Remarkable revival of religion, in 1734, and 1735</w:t>
      </w:r>
      <w:r>
        <w:rPr>
          <w:rFonts w:cs="Arial Unicode MS" w:eastAsia="Arial Unicode MS"/>
          <w:rtl w:val="0"/>
          <w:lang w:val="en-US"/>
        </w:rPr>
        <w:t xml:space="preserve"> by Jonathan Edwards (Vol 1 of </w:t>
      </w:r>
      <w:r>
        <w:rPr>
          <w:rFonts w:ascii="Helvetica Condensed Oblique" w:hAnsi="Helvetica Condensed Oblique"/>
          <w:rtl w:val="0"/>
          <w:lang w:val="en-US"/>
        </w:rPr>
        <w:t>The Works of Jonathan Edwards</w:t>
      </w:r>
      <w:r>
        <w:rPr>
          <w:rFonts w:cs="Arial Unicode MS" w:eastAsia="Arial Unicode MS"/>
          <w:rtl w:val="0"/>
          <w:lang w:val="en-US"/>
        </w:rPr>
        <w: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bullet"/>
      <w:suff w:val="tab"/>
      <w:lvlText w:val="•"/>
      <w:lvlJc w:val="left"/>
      <w:pPr>
        <w:ind w:left="216" w:hanging="216"/>
      </w:pPr>
      <w:rPr>
        <w:rFonts w:hAnsi="Arial Unicode MS"/>
        <w:caps w:val="0"/>
        <w:smallCaps w:val="0"/>
        <w:strike w:val="0"/>
        <w:dstrike w:val="0"/>
        <w:outline w:val="0"/>
        <w:emboss w:val="0"/>
        <w:imprint w:val="0"/>
        <w:color w:val="165778"/>
        <w:spacing w:val="0"/>
        <w:w w:val="100"/>
        <w:kern w:val="0"/>
        <w:position w:val="0"/>
        <w:highlight w:val="none"/>
        <w:vertAlign w:val="baseline"/>
      </w:rPr>
    </w:lvl>
    <w:lvl w:ilvl="1">
      <w:start w:val="1"/>
      <w:numFmt w:val="bullet"/>
      <w:suff w:val="tab"/>
      <w:lvlText w:val="•"/>
      <w:lvlJc w:val="left"/>
      <w:pPr>
        <w:ind w:left="936" w:hanging="216"/>
      </w:pPr>
      <w:rPr>
        <w:rFonts w:hAnsi="Arial Unicode MS"/>
        <w:caps w:val="0"/>
        <w:smallCaps w:val="0"/>
        <w:strike w:val="0"/>
        <w:dstrike w:val="0"/>
        <w:outline w:val="0"/>
        <w:emboss w:val="0"/>
        <w:imprint w:val="0"/>
        <w:color w:val="165778"/>
        <w:spacing w:val="0"/>
        <w:w w:val="100"/>
        <w:kern w:val="0"/>
        <w:position w:val="0"/>
        <w:highlight w:val="none"/>
        <w:vertAlign w:val="baseline"/>
      </w:rPr>
    </w:lvl>
    <w:lvl w:ilvl="2">
      <w:start w:val="1"/>
      <w:numFmt w:val="bullet"/>
      <w:suff w:val="tab"/>
      <w:lvlText w:val="•"/>
      <w:lvlJc w:val="left"/>
      <w:pPr>
        <w:ind w:left="1656" w:hanging="216"/>
      </w:pPr>
      <w:rPr>
        <w:rFonts w:hAnsi="Arial Unicode MS"/>
        <w:caps w:val="0"/>
        <w:smallCaps w:val="0"/>
        <w:strike w:val="0"/>
        <w:dstrike w:val="0"/>
        <w:outline w:val="0"/>
        <w:emboss w:val="0"/>
        <w:imprint w:val="0"/>
        <w:color w:val="165778"/>
        <w:spacing w:val="0"/>
        <w:w w:val="100"/>
        <w:kern w:val="0"/>
        <w:position w:val="0"/>
        <w:highlight w:val="none"/>
        <w:vertAlign w:val="baseline"/>
      </w:rPr>
    </w:lvl>
    <w:lvl w:ilvl="3">
      <w:start w:val="1"/>
      <w:numFmt w:val="bullet"/>
      <w:suff w:val="tab"/>
      <w:lvlText w:val="•"/>
      <w:lvlJc w:val="left"/>
      <w:pPr>
        <w:ind w:left="2376" w:hanging="216"/>
      </w:pPr>
      <w:rPr>
        <w:rFonts w:hAnsi="Arial Unicode MS"/>
        <w:caps w:val="0"/>
        <w:smallCaps w:val="0"/>
        <w:strike w:val="0"/>
        <w:dstrike w:val="0"/>
        <w:outline w:val="0"/>
        <w:emboss w:val="0"/>
        <w:imprint w:val="0"/>
        <w:color w:val="165778"/>
        <w:spacing w:val="0"/>
        <w:w w:val="100"/>
        <w:kern w:val="0"/>
        <w:position w:val="0"/>
        <w:highlight w:val="none"/>
        <w:vertAlign w:val="baseline"/>
      </w:rPr>
    </w:lvl>
    <w:lvl w:ilvl="4">
      <w:start w:val="1"/>
      <w:numFmt w:val="bullet"/>
      <w:suff w:val="tab"/>
      <w:lvlText w:val="•"/>
      <w:lvlJc w:val="left"/>
      <w:pPr>
        <w:ind w:left="3096" w:hanging="216"/>
      </w:pPr>
      <w:rPr>
        <w:rFonts w:hAnsi="Arial Unicode MS"/>
        <w:caps w:val="0"/>
        <w:smallCaps w:val="0"/>
        <w:strike w:val="0"/>
        <w:dstrike w:val="0"/>
        <w:outline w:val="0"/>
        <w:emboss w:val="0"/>
        <w:imprint w:val="0"/>
        <w:color w:val="165778"/>
        <w:spacing w:val="0"/>
        <w:w w:val="100"/>
        <w:kern w:val="0"/>
        <w:position w:val="0"/>
        <w:highlight w:val="none"/>
        <w:vertAlign w:val="baseline"/>
      </w:rPr>
    </w:lvl>
    <w:lvl w:ilvl="5">
      <w:start w:val="1"/>
      <w:numFmt w:val="bullet"/>
      <w:suff w:val="tab"/>
      <w:lvlText w:val="•"/>
      <w:lvlJc w:val="left"/>
      <w:pPr>
        <w:ind w:left="3816" w:hanging="216"/>
      </w:pPr>
      <w:rPr>
        <w:rFonts w:hAnsi="Arial Unicode MS"/>
        <w:caps w:val="0"/>
        <w:smallCaps w:val="0"/>
        <w:strike w:val="0"/>
        <w:dstrike w:val="0"/>
        <w:outline w:val="0"/>
        <w:emboss w:val="0"/>
        <w:imprint w:val="0"/>
        <w:color w:val="165778"/>
        <w:spacing w:val="0"/>
        <w:w w:val="100"/>
        <w:kern w:val="0"/>
        <w:position w:val="0"/>
        <w:highlight w:val="none"/>
        <w:vertAlign w:val="baseline"/>
      </w:rPr>
    </w:lvl>
    <w:lvl w:ilvl="6">
      <w:start w:val="1"/>
      <w:numFmt w:val="bullet"/>
      <w:suff w:val="tab"/>
      <w:lvlText w:val="•"/>
      <w:lvlJc w:val="left"/>
      <w:pPr>
        <w:ind w:left="4536" w:hanging="216"/>
      </w:pPr>
      <w:rPr>
        <w:rFonts w:hAnsi="Arial Unicode MS"/>
        <w:caps w:val="0"/>
        <w:smallCaps w:val="0"/>
        <w:strike w:val="0"/>
        <w:dstrike w:val="0"/>
        <w:outline w:val="0"/>
        <w:emboss w:val="0"/>
        <w:imprint w:val="0"/>
        <w:color w:val="165778"/>
        <w:spacing w:val="0"/>
        <w:w w:val="100"/>
        <w:kern w:val="0"/>
        <w:position w:val="0"/>
        <w:highlight w:val="none"/>
        <w:vertAlign w:val="baseline"/>
      </w:rPr>
    </w:lvl>
    <w:lvl w:ilvl="7">
      <w:start w:val="1"/>
      <w:numFmt w:val="bullet"/>
      <w:suff w:val="tab"/>
      <w:lvlText w:val="•"/>
      <w:lvlJc w:val="left"/>
      <w:pPr>
        <w:ind w:left="5256" w:hanging="216"/>
      </w:pPr>
      <w:rPr>
        <w:rFonts w:hAnsi="Arial Unicode MS"/>
        <w:caps w:val="0"/>
        <w:smallCaps w:val="0"/>
        <w:strike w:val="0"/>
        <w:dstrike w:val="0"/>
        <w:outline w:val="0"/>
        <w:emboss w:val="0"/>
        <w:imprint w:val="0"/>
        <w:color w:val="165778"/>
        <w:spacing w:val="0"/>
        <w:w w:val="100"/>
        <w:kern w:val="0"/>
        <w:position w:val="0"/>
        <w:highlight w:val="none"/>
        <w:vertAlign w:val="baseline"/>
      </w:rPr>
    </w:lvl>
    <w:lvl w:ilvl="8">
      <w:start w:val="1"/>
      <w:numFmt w:val="bullet"/>
      <w:suff w:val="tab"/>
      <w:lvlText w:val="•"/>
      <w:lvlJc w:val="left"/>
      <w:pPr>
        <w:ind w:left="5976" w:hanging="216"/>
      </w:pPr>
      <w:rPr>
        <w:rFonts w:hAnsi="Arial Unicode MS"/>
        <w:caps w:val="0"/>
        <w:smallCaps w:val="0"/>
        <w:strike w:val="0"/>
        <w:dstrike w:val="0"/>
        <w:outline w:val="0"/>
        <w:emboss w:val="0"/>
        <w:imprint w:val="0"/>
        <w:color w:val="165778"/>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tabs>
          <w:tab w:val="num" w:pos="216"/>
        </w:tabs>
        <w:ind w:left="576" w:hanging="576"/>
      </w:pPr>
      <w:rPr>
        <w:rFonts w:hAnsi="Arial Unicode MS"/>
        <w:caps w:val="0"/>
        <w:smallCaps w:val="0"/>
        <w:strike w:val="0"/>
        <w:dstrike w:val="0"/>
        <w:outline w:val="0"/>
        <w:emboss w:val="0"/>
        <w:imprint w:val="0"/>
        <w:color w:val="165778"/>
        <w:spacing w:val="0"/>
        <w:w w:val="100"/>
        <w:kern w:val="0"/>
        <w:position w:val="0"/>
        <w:highlight w:val="none"/>
        <w:vertAlign w:val="baseline"/>
      </w:rPr>
    </w:lvl>
    <w:lvl w:ilvl="1">
      <w:start w:val="1"/>
      <w:numFmt w:val="bullet"/>
      <w:suff w:val="tab"/>
      <w:lvlText w:val="➡"/>
      <w:lvlJc w:val="left"/>
      <w:pPr>
        <w:tabs>
          <w:tab w:val="num" w:pos="936"/>
        </w:tabs>
        <w:ind w:left="1296" w:hanging="576"/>
      </w:pPr>
      <w:rPr>
        <w:rFonts w:hAnsi="Arial Unicode MS"/>
        <w:caps w:val="0"/>
        <w:smallCaps w:val="0"/>
        <w:strike w:val="0"/>
        <w:dstrike w:val="0"/>
        <w:outline w:val="0"/>
        <w:emboss w:val="0"/>
        <w:imprint w:val="0"/>
        <w:color w:val="165778"/>
        <w:spacing w:val="0"/>
        <w:w w:val="100"/>
        <w:kern w:val="0"/>
        <w:position w:val="0"/>
        <w:highlight w:val="none"/>
        <w:vertAlign w:val="baseline"/>
      </w:rPr>
    </w:lvl>
    <w:lvl w:ilvl="2">
      <w:start w:val="1"/>
      <w:numFmt w:val="bullet"/>
      <w:suff w:val="tab"/>
      <w:lvlText w:val="➡"/>
      <w:lvlJc w:val="left"/>
      <w:pPr>
        <w:tabs>
          <w:tab w:val="num" w:pos="1656"/>
        </w:tabs>
        <w:ind w:left="2016" w:hanging="576"/>
      </w:pPr>
      <w:rPr>
        <w:rFonts w:hAnsi="Arial Unicode MS"/>
        <w:caps w:val="0"/>
        <w:smallCaps w:val="0"/>
        <w:strike w:val="0"/>
        <w:dstrike w:val="0"/>
        <w:outline w:val="0"/>
        <w:emboss w:val="0"/>
        <w:imprint w:val="0"/>
        <w:color w:val="165778"/>
        <w:spacing w:val="0"/>
        <w:w w:val="100"/>
        <w:kern w:val="0"/>
        <w:position w:val="0"/>
        <w:highlight w:val="none"/>
        <w:vertAlign w:val="baseline"/>
      </w:rPr>
    </w:lvl>
    <w:lvl w:ilvl="3">
      <w:start w:val="1"/>
      <w:numFmt w:val="bullet"/>
      <w:suff w:val="tab"/>
      <w:lvlText w:val="➡"/>
      <w:lvlJc w:val="left"/>
      <w:pPr>
        <w:tabs>
          <w:tab w:val="num" w:pos="2376"/>
        </w:tabs>
        <w:ind w:left="2736" w:hanging="576"/>
      </w:pPr>
      <w:rPr>
        <w:rFonts w:hAnsi="Arial Unicode MS"/>
        <w:caps w:val="0"/>
        <w:smallCaps w:val="0"/>
        <w:strike w:val="0"/>
        <w:dstrike w:val="0"/>
        <w:outline w:val="0"/>
        <w:emboss w:val="0"/>
        <w:imprint w:val="0"/>
        <w:color w:val="165778"/>
        <w:spacing w:val="0"/>
        <w:w w:val="100"/>
        <w:kern w:val="0"/>
        <w:position w:val="0"/>
        <w:highlight w:val="none"/>
        <w:vertAlign w:val="baseline"/>
      </w:rPr>
    </w:lvl>
    <w:lvl w:ilvl="4">
      <w:start w:val="1"/>
      <w:numFmt w:val="bullet"/>
      <w:suff w:val="tab"/>
      <w:lvlText w:val="➡"/>
      <w:lvlJc w:val="left"/>
      <w:pPr>
        <w:tabs>
          <w:tab w:val="num" w:pos="3096"/>
        </w:tabs>
        <w:ind w:left="3456" w:hanging="576"/>
      </w:pPr>
      <w:rPr>
        <w:rFonts w:hAnsi="Arial Unicode MS"/>
        <w:caps w:val="0"/>
        <w:smallCaps w:val="0"/>
        <w:strike w:val="0"/>
        <w:dstrike w:val="0"/>
        <w:outline w:val="0"/>
        <w:emboss w:val="0"/>
        <w:imprint w:val="0"/>
        <w:color w:val="165778"/>
        <w:spacing w:val="0"/>
        <w:w w:val="100"/>
        <w:kern w:val="0"/>
        <w:position w:val="0"/>
        <w:highlight w:val="none"/>
        <w:vertAlign w:val="baseline"/>
      </w:rPr>
    </w:lvl>
    <w:lvl w:ilvl="5">
      <w:start w:val="1"/>
      <w:numFmt w:val="bullet"/>
      <w:suff w:val="tab"/>
      <w:lvlText w:val="➡"/>
      <w:lvlJc w:val="left"/>
      <w:pPr>
        <w:tabs>
          <w:tab w:val="num" w:pos="3816"/>
        </w:tabs>
        <w:ind w:left="4176" w:hanging="576"/>
      </w:pPr>
      <w:rPr>
        <w:rFonts w:hAnsi="Arial Unicode MS"/>
        <w:caps w:val="0"/>
        <w:smallCaps w:val="0"/>
        <w:strike w:val="0"/>
        <w:dstrike w:val="0"/>
        <w:outline w:val="0"/>
        <w:emboss w:val="0"/>
        <w:imprint w:val="0"/>
        <w:color w:val="165778"/>
        <w:spacing w:val="0"/>
        <w:w w:val="100"/>
        <w:kern w:val="0"/>
        <w:position w:val="0"/>
        <w:highlight w:val="none"/>
        <w:vertAlign w:val="baseline"/>
      </w:rPr>
    </w:lvl>
    <w:lvl w:ilvl="6">
      <w:start w:val="1"/>
      <w:numFmt w:val="bullet"/>
      <w:suff w:val="tab"/>
      <w:lvlText w:val="➡"/>
      <w:lvlJc w:val="left"/>
      <w:pPr>
        <w:tabs>
          <w:tab w:val="num" w:pos="4536"/>
        </w:tabs>
        <w:ind w:left="4896" w:hanging="576"/>
      </w:pPr>
      <w:rPr>
        <w:rFonts w:hAnsi="Arial Unicode MS"/>
        <w:caps w:val="0"/>
        <w:smallCaps w:val="0"/>
        <w:strike w:val="0"/>
        <w:dstrike w:val="0"/>
        <w:outline w:val="0"/>
        <w:emboss w:val="0"/>
        <w:imprint w:val="0"/>
        <w:color w:val="165778"/>
        <w:spacing w:val="0"/>
        <w:w w:val="100"/>
        <w:kern w:val="0"/>
        <w:position w:val="0"/>
        <w:highlight w:val="none"/>
        <w:vertAlign w:val="baseline"/>
      </w:rPr>
    </w:lvl>
    <w:lvl w:ilvl="7">
      <w:start w:val="1"/>
      <w:numFmt w:val="bullet"/>
      <w:suff w:val="tab"/>
      <w:lvlText w:val="➡"/>
      <w:lvlJc w:val="left"/>
      <w:pPr>
        <w:tabs>
          <w:tab w:val="num" w:pos="5256"/>
        </w:tabs>
        <w:ind w:left="5616" w:hanging="576"/>
      </w:pPr>
      <w:rPr>
        <w:rFonts w:hAnsi="Arial Unicode MS"/>
        <w:caps w:val="0"/>
        <w:smallCaps w:val="0"/>
        <w:strike w:val="0"/>
        <w:dstrike w:val="0"/>
        <w:outline w:val="0"/>
        <w:emboss w:val="0"/>
        <w:imprint w:val="0"/>
        <w:color w:val="165778"/>
        <w:spacing w:val="0"/>
        <w:w w:val="100"/>
        <w:kern w:val="0"/>
        <w:position w:val="0"/>
        <w:highlight w:val="none"/>
        <w:vertAlign w:val="baseline"/>
      </w:rPr>
    </w:lvl>
    <w:lvl w:ilvl="8">
      <w:start w:val="1"/>
      <w:numFmt w:val="bullet"/>
      <w:suff w:val="tab"/>
      <w:lvlText w:val="➡"/>
      <w:lvlJc w:val="left"/>
      <w:pPr>
        <w:tabs>
          <w:tab w:val="num" w:pos="5976"/>
        </w:tabs>
        <w:ind w:left="6336" w:hanging="576"/>
      </w:pPr>
      <w:rPr>
        <w:rFonts w:hAnsi="Arial Unicode MS"/>
        <w:caps w:val="0"/>
        <w:smallCaps w:val="0"/>
        <w:strike w:val="0"/>
        <w:dstrike w:val="0"/>
        <w:outline w:val="0"/>
        <w:emboss w:val="0"/>
        <w:imprint w:val="0"/>
        <w:color w:val="165778"/>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2"/>
    <w:lvlOverride w:ilvl="0">
      <w:lvl w:ilvl="0">
        <w:start w:val="1"/>
        <w:numFmt w:val="bullet"/>
        <w:suff w:val="tab"/>
        <w:lvlText w:val="•"/>
        <w:lvlJc w:val="left"/>
        <w:pPr>
          <w:ind w:left="21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93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65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37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09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81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53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25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597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2"/>
    <w:lvlOverride w:ilvl="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lvl w:ilvl="0">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 w:type="character" w:styleId="Hyperlink.0">
    <w:name w:val="Hyperlink.0"/>
    <w:basedOn w:val="Hyperlink"/>
    <w:next w:val="Hyperlink.0"/>
    <w:rPr>
      <w:u w:val="single"/>
    </w:rPr>
  </w:style>
  <w:style w:type="paragraph" w:styleId="Caption">
    <w:name w:val="Caption"/>
    <w:next w:val="Caption"/>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center"/>
      <w:outlineLvl w:val="9"/>
    </w:pPr>
    <w:rPr>
      <w:rFonts w:ascii="Helvetica" w:cs="Helvetica" w:hAnsi="Helvetica" w:eastAsia="Helvetica"/>
      <w:b w:val="1"/>
      <w:bCs w:val="1"/>
      <w:i w:val="0"/>
      <w:iCs w:val="0"/>
      <w:caps w:val="1"/>
      <w:strike w:val="0"/>
      <w:dstrike w:val="0"/>
      <w:outline w:val="0"/>
      <w:color w:val="000000"/>
      <w:spacing w:val="0"/>
      <w:kern w:val="0"/>
      <w:position w:val="0"/>
      <w:sz w:val="16"/>
      <w:szCs w:val="16"/>
      <w:u w:val="none"/>
      <w:vertAlign w:val="baseline"/>
    </w:rPr>
  </w:style>
  <w:style w:type="paragraph" w:styleId="Name subtitle">
    <w:name w:val="Name subtitle"/>
    <w:next w:val="Name subtitle"/>
    <w:pPr>
      <w:keepNext w:val="0"/>
      <w:keepLines w:val="0"/>
      <w:pageBreakBefore w:val="0"/>
      <w:widowControl w:val="1"/>
      <w:shd w:val="clear" w:color="auto" w:fill="auto"/>
      <w:tabs>
        <w:tab w:val="left" w:pos="180"/>
        <w:tab w:val="right" w:pos="9450"/>
      </w:tabs>
      <w:suppressAutoHyphens w:val="0"/>
      <w:bidi w:val="0"/>
      <w:spacing w:before="0" w:after="0" w:line="192" w:lineRule="auto"/>
      <w:ind w:left="0" w:right="180" w:firstLine="720"/>
      <w:jc w:val="left"/>
      <w:outlineLvl w:val="9"/>
    </w:pPr>
    <w:rPr>
      <w:rFonts w:ascii="Gill Sans" w:cs="Arial Unicode MS" w:hAnsi="Gill Sans" w:eastAsia="Arial Unicode MS"/>
      <w:b w:val="0"/>
      <w:bCs w:val="0"/>
      <w:i w:val="0"/>
      <w:iCs w:val="0"/>
      <w:caps w:val="0"/>
      <w:smallCaps w:val="0"/>
      <w:strike w:val="0"/>
      <w:dstrike w:val="0"/>
      <w:outline w:val="0"/>
      <w:color w:val="7f7f7f"/>
      <w:spacing w:val="0"/>
      <w:kern w:val="0"/>
      <w:position w:val="0"/>
      <w:sz w:val="22"/>
      <w:szCs w:val="22"/>
      <w:u w:val="none"/>
      <w:vertAlign w:val="baseline"/>
      <w:lang w:val="en-US"/>
    </w:rPr>
  </w:style>
  <w:style w:type="paragraph" w:styleId="Title">
    <w:name w:val="Title"/>
    <w:next w:val="Title"/>
    <w:pPr>
      <w:keepNext w:val="0"/>
      <w:keepLines w:val="0"/>
      <w:pageBreakBefore w:val="0"/>
      <w:widowControl w:val="1"/>
      <w:shd w:val="clear" w:color="auto" w:fill="auto"/>
      <w:suppressAutoHyphens w:val="0"/>
      <w:bidi w:val="0"/>
      <w:spacing w:before="120" w:after="0" w:line="240" w:lineRule="auto"/>
      <w:ind w:left="0" w:right="0" w:firstLine="0"/>
      <w:jc w:val="center"/>
      <w:outlineLvl w:val="9"/>
    </w:pPr>
    <w:rPr>
      <w:rFonts w:ascii="Gill Sans SemiBold" w:cs="Arial Unicode MS" w:hAnsi="Gill Sans SemiBold" w:eastAsia="Arial Unicode MS"/>
      <w:b w:val="0"/>
      <w:bCs w:val="0"/>
      <w:i w:val="0"/>
      <w:iCs w:val="0"/>
      <w:caps w:val="0"/>
      <w:smallCaps w:val="0"/>
      <w:strike w:val="0"/>
      <w:dstrike w:val="0"/>
      <w:outline w:val="0"/>
      <w:color w:val="000000"/>
      <w:spacing w:val="0"/>
      <w:kern w:val="0"/>
      <w:position w:val="0"/>
      <w:sz w:val="48"/>
      <w:szCs w:val="48"/>
      <w:u w:val="none"/>
      <w:vertAlign w:val="baseline"/>
      <w:lang w:val="en-US"/>
    </w:rPr>
  </w:style>
  <w:style w:type="paragraph" w:styleId="Subtitle">
    <w:name w:val="Subtitle"/>
    <w:next w:val="Subtitle"/>
    <w:pPr>
      <w:keepNext w:val="0"/>
      <w:keepLines w:val="0"/>
      <w:pageBreakBefore w:val="0"/>
      <w:widowControl w:val="1"/>
      <w:shd w:val="clear" w:color="auto" w:fill="auto"/>
      <w:suppressAutoHyphens w:val="0"/>
      <w:bidi w:val="0"/>
      <w:spacing w:before="100" w:after="220" w:line="240" w:lineRule="auto"/>
      <w:ind w:left="0" w:right="0" w:firstLine="0"/>
      <w:jc w:val="center"/>
      <w:outlineLvl w:val="9"/>
    </w:pPr>
    <w:rPr>
      <w:rFonts w:ascii="Gill Sans" w:cs="Arial Unicode MS" w:hAnsi="Gill Sans" w:eastAsia="Arial Unicode MS"/>
      <w:b w:val="0"/>
      <w:bCs w:val="0"/>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80" w:after="80" w:line="240" w:lineRule="auto"/>
      <w:ind w:left="0" w:right="0" w:firstLine="0"/>
      <w:jc w:val="left"/>
      <w:outlineLvl w:val="9"/>
    </w:pPr>
    <w:rPr>
      <w:rFonts w:ascii="Gill Sans" w:cs="Arial Unicode MS" w:hAnsi="Gill San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Heading">
    <w:name w:val="Heading"/>
    <w:next w:val="Body"/>
    <w:pPr>
      <w:keepNext w:val="1"/>
      <w:keepLines w:val="0"/>
      <w:pageBreakBefore w:val="0"/>
      <w:widowControl w:val="1"/>
      <w:shd w:val="clear" w:color="auto" w:fill="auto"/>
      <w:suppressAutoHyphens w:val="0"/>
      <w:bidi w:val="0"/>
      <w:spacing w:before="40" w:after="60" w:line="240" w:lineRule="auto"/>
      <w:ind w:left="0" w:right="0" w:firstLine="0"/>
      <w:jc w:val="left"/>
      <w:outlineLvl w:val="0"/>
    </w:pPr>
    <w:rPr>
      <w:rFonts w:ascii="Gill Sans SemiBold" w:cs="Arial Unicode MS" w:hAnsi="Gill Sans SemiBold" w:eastAsia="Arial Unicode MS"/>
      <w:b w:val="0"/>
      <w:bCs w:val="0"/>
      <w:i w:val="0"/>
      <w:iCs w:val="0"/>
      <w:caps w:val="0"/>
      <w:smallCaps w:val="0"/>
      <w:strike w:val="0"/>
      <w:dstrike w:val="0"/>
      <w:outline w:val="0"/>
      <w:color w:val="000000"/>
      <w:spacing w:val="0"/>
      <w:kern w:val="0"/>
      <w:position w:val="0"/>
      <w:sz w:val="30"/>
      <w:szCs w:val="30"/>
      <w:u w:val="none"/>
      <w:vertAlign w:val="baseline"/>
      <w:lang w:val="en-US"/>
    </w:rPr>
  </w:style>
  <w:style w:type="paragraph" w:styleId="Body Indent">
    <w:name w:val="Body Indent"/>
    <w:next w:val="Body Indent"/>
    <w:pPr>
      <w:keepNext w:val="0"/>
      <w:keepLines w:val="0"/>
      <w:pageBreakBefore w:val="0"/>
      <w:widowControl w:val="1"/>
      <w:shd w:val="clear" w:color="auto" w:fill="auto"/>
      <w:suppressAutoHyphens w:val="0"/>
      <w:bidi w:val="0"/>
      <w:spacing w:before="100" w:after="0" w:line="240" w:lineRule="auto"/>
      <w:ind w:left="360" w:right="0" w:firstLine="0"/>
      <w:jc w:val="left"/>
      <w:outlineLvl w:val="9"/>
    </w:pPr>
    <w:rPr>
      <w:rFonts w:ascii="Gill Sans" w:cs="Arial Unicode MS" w:hAnsi="Gill Sans" w:eastAsia="Arial Unicode MS" w:hint="default"/>
      <w:b w:val="0"/>
      <w:bCs w:val="0"/>
      <w:i w:val="1"/>
      <w:iCs w:val="1"/>
      <w:caps w:val="0"/>
      <w:smallCaps w:val="0"/>
      <w:strike w:val="0"/>
      <w:dstrike w:val="0"/>
      <w:outline w:val="0"/>
      <w:color w:val="3f3f3f"/>
      <w:spacing w:val="0"/>
      <w:kern w:val="0"/>
      <w:position w:val="0"/>
      <w:sz w:val="22"/>
      <w:szCs w:val="22"/>
      <w:u w:val="none"/>
      <w:vertAlign w:val="baseline"/>
      <w:lang w:val="en-US"/>
    </w:rPr>
  </w:style>
  <w:style w:type="numbering" w:styleId="Lettered">
    <w:name w:val="Lettered"/>
    <w:pPr>
      <w:numPr>
        <w:numId w:val="1"/>
      </w:numPr>
    </w:pPr>
  </w:style>
  <w:style w:type="paragraph" w:styleId="Heading 3">
    <w:name w:val="Heading 3"/>
    <w:next w:val="Heading 3"/>
    <w:pPr>
      <w:keepNext w:val="1"/>
      <w:keepLines w:val="0"/>
      <w:pageBreakBefore w:val="0"/>
      <w:widowControl w:val="1"/>
      <w:shd w:val="clear" w:color="auto" w:fill="auto"/>
      <w:suppressAutoHyphens w:val="0"/>
      <w:bidi w:val="0"/>
      <w:spacing w:before="240" w:after="80" w:line="240" w:lineRule="auto"/>
      <w:ind w:left="0" w:right="0" w:firstLine="0"/>
      <w:jc w:val="left"/>
      <w:outlineLvl w:val="9"/>
    </w:pPr>
    <w:rPr>
      <w:rFonts w:ascii="Gill Sans SemiBold" w:cs="Arial Unicode MS" w:hAnsi="Gill Sans SemiBold"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Condensed Medium" w:cs="Helvetica Condensed Medium" w:hAnsi="Helvetica Condensed Medium" w:eastAsia="Helvetica Condensed Medium"/>
      <w:b w:val="0"/>
      <w:bCs w:val="0"/>
      <w:i w:val="0"/>
      <w:iCs w:val="0"/>
      <w:caps w:val="0"/>
      <w:smallCaps w:val="0"/>
      <w:strike w:val="0"/>
      <w:dstrike w:val="0"/>
      <w:outline w:val="0"/>
      <w:color w:val="000000"/>
      <w:spacing w:val="0"/>
      <w:kern w:val="0"/>
      <w:position w:val="0"/>
      <w:sz w:val="16"/>
      <w:szCs w:val="16"/>
      <w:u w:val="none"/>
      <w:vertAlign w:val="baseline"/>
    </w:rPr>
  </w:style>
  <w:style w:type="character" w:styleId="Hyperlink.1">
    <w:name w:val="Hyperlink.1"/>
    <w:basedOn w:val="Hyperlink.0"/>
    <w:next w:val="Hyperlink.1"/>
    <w:rPr>
      <w:sz w:val="16"/>
      <w:szCs w:val="16"/>
    </w:rPr>
  </w:style>
  <w:style w:type="paragraph" w:styleId="Label Dark">
    <w:name w:val="Label Dark"/>
    <w:next w:val="Label Dark"/>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Light" w:cs="Arial Unicode MS" w:hAnsi="Helvetica Light" w:eastAsia="Arial Unicode MS"/>
      <w:b w:val="0"/>
      <w:bCs w:val="0"/>
      <w:i w:val="0"/>
      <w:iCs w:val="0"/>
      <w:caps w:val="0"/>
      <w:smallCaps w:val="0"/>
      <w:strike w:val="0"/>
      <w:dstrike w:val="0"/>
      <w:outline w:val="0"/>
      <w:color w:val="000000"/>
      <w:spacing w:val="0"/>
      <w:kern w:val="0"/>
      <w:position w:val="0"/>
      <w:sz w:val="24"/>
      <w:szCs w:val="24"/>
      <w:u w:val="none"/>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SemiBold"/>
        <a:ea typeface="Gill Sans SemiBold"/>
        <a:cs typeface="Gill Sans SemiBold"/>
      </a:majorFont>
      <a:minorFont>
        <a:latin typeface="Gill Sans"/>
        <a:ea typeface="Gill Sans"/>
        <a:cs typeface="Gill Sans"/>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40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